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161D7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161D7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161D79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6B301F" w:rsidRDefault="00F6513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D46399" w:rsidRDefault="00161D7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en-US" w:eastAsia="ru-RU"/>
        </w:rPr>
        <w:t>I</w:t>
      </w:r>
      <w:r w:rsidR="006B301F" w:rsidRP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полугодие 2022</w:t>
      </w:r>
      <w:r w:rsidR="00F65139"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161D79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161D79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431416">
            <w:pPr>
              <w:ind w:left="28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                                      </w:t>
            </w:r>
            <w:r w:rsidR="0043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="00161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161D79">
      <w:pPr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161D7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161D79">
        <w:rPr>
          <w:color w:val="444444"/>
          <w:sz w:val="28"/>
          <w:szCs w:val="28"/>
          <w:bdr w:val="none" w:sz="0" w:space="0" w:color="auto" w:frame="1"/>
        </w:rPr>
        <w:t>за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полугодие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202</w:t>
      </w:r>
      <w:r w:rsidR="006B301F">
        <w:rPr>
          <w:color w:val="444444"/>
          <w:sz w:val="28"/>
          <w:szCs w:val="28"/>
          <w:bdr w:val="none" w:sz="0" w:space="0" w:color="auto" w:frame="1"/>
        </w:rPr>
        <w:t>2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год</w:t>
      </w:r>
      <w:r w:rsidR="006B301F">
        <w:rPr>
          <w:color w:val="444444"/>
          <w:sz w:val="28"/>
          <w:szCs w:val="28"/>
          <w:bdr w:val="none" w:sz="0" w:space="0" w:color="auto" w:frame="1"/>
        </w:rPr>
        <w:t>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C7777B" w:rsidRPr="00C7777B" w:rsidRDefault="00F65139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полугодии 2022 года</w:t>
      </w:r>
      <w:r w:rsidRPr="00F65139">
        <w:rPr>
          <w:color w:val="444444"/>
          <w:sz w:val="28"/>
          <w:szCs w:val="28"/>
          <w:bdr w:val="none" w:sz="0" w:space="0" w:color="auto" w:frame="1"/>
        </w:rPr>
        <w:t>.</w:t>
      </w:r>
    </w:p>
    <w:p w:rsidR="00C7777B" w:rsidRPr="00C7777B" w:rsidRDefault="00C7777B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161D79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В.И.Обидейко</w:t>
      </w:r>
      <w:proofErr w:type="spellEnd"/>
    </w:p>
    <w:p w:rsidR="00702D36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03604C" w:rsidRDefault="0043141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65139" w:rsidRDefault="00F6513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36DB0" w:rsidRPr="00836DB0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4314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____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2022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г. № </w:t>
      </w:r>
      <w:bookmarkStart w:id="0" w:name="_GoBack"/>
      <w:bookmarkEnd w:id="0"/>
    </w:p>
    <w:p w:rsidR="00836DB0" w:rsidRPr="00836DB0" w:rsidRDefault="00836DB0" w:rsidP="00250CCD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836DB0" w:rsidRPr="00836DB0" w:rsidRDefault="00836DB0" w:rsidP="00250CCD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ГЛАВЫ АДМИНИСТРАЦИИ ШИРОКО-АТАМАНОВС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 xml:space="preserve">КОГО СЕЛЬСКОГО ПОСЕЛЕНИЯ ЗА </w:t>
      </w:r>
      <w:r w:rsidR="006B301F">
        <w:rPr>
          <w:rFonts w:ascii="Times New Roman" w:hAnsi="Times New Roman"/>
          <w:b w:val="0"/>
          <w:color w:val="000000"/>
          <w:sz w:val="32"/>
          <w:szCs w:val="32"/>
          <w:lang w:val="en-US"/>
        </w:rPr>
        <w:t>I</w:t>
      </w:r>
      <w:r w:rsidR="006B301F" w:rsidRPr="006B301F"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 xml:space="preserve">ПОЛУГОДИЕ 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>202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>2</w:t>
      </w:r>
      <w:r w:rsidRPr="00836DB0">
        <w:rPr>
          <w:rFonts w:ascii="Times New Roman" w:hAnsi="Times New Roman"/>
          <w:b w:val="0"/>
          <w:color w:val="000000"/>
          <w:sz w:val="32"/>
          <w:szCs w:val="32"/>
        </w:rPr>
        <w:t xml:space="preserve"> ГОД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>А</w:t>
      </w:r>
    </w:p>
    <w:p w:rsidR="00836DB0" w:rsidRPr="00836DB0" w:rsidRDefault="00836DB0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6DB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250CCD" w:rsidRPr="00250CCD" w:rsidRDefault="00161D79" w:rsidP="00250C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депутатам муниципального образования «Широко-Атамановское сельское поселение» отчет за 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результатах деятельности администрации Широко-Атамановского сельского поселения.</w:t>
      </w:r>
    </w:p>
    <w:p w:rsidR="00250CCD" w:rsidRPr="00250CCD" w:rsidRDefault="00250CCD" w:rsidP="00250CC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Статистическая справка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Население поселения на 01.01.2022 составляет 1572 чел. В состав Широко-Атамановского сельского поселения входят следующие населенные пункты: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1) хутор Широко-Атамановский – административный центр-279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2) хутор Безымянка-4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3) хутор Беляев-272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4) хутор Большая Хлоповая-8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5) хутор Владимиров-168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6) поселок Комсомольский-348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7) хутор Малая Хлоповая-134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8) хутор Павлов-32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9) хутор Севостьянов-0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10) хутор Троицкий-9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11) хутор Чекалов-318 </w:t>
      </w:r>
      <w:proofErr w:type="gramStart"/>
      <w:r w:rsidRPr="00250CCD">
        <w:rPr>
          <w:rFonts w:ascii="Times New Roman" w:hAnsi="Times New Roman" w:cs="Times New Roman"/>
          <w:sz w:val="28"/>
          <w:szCs w:val="28"/>
        </w:rPr>
        <w:t>чел..</w:t>
      </w:r>
      <w:proofErr w:type="gramEnd"/>
    </w:p>
    <w:p w:rsidR="00250CCD" w:rsidRPr="00250CCD" w:rsidRDefault="00250CCD" w:rsidP="00250CCD">
      <w:pPr>
        <w:pStyle w:val="ac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250CCD">
        <w:rPr>
          <w:sz w:val="28"/>
          <w:szCs w:val="28"/>
        </w:rPr>
        <w:t xml:space="preserve">Общая площадь муниципального образования составляет 505,86 </w:t>
      </w:r>
      <w:proofErr w:type="spellStart"/>
      <w:r w:rsidRPr="00250CCD">
        <w:rPr>
          <w:sz w:val="28"/>
          <w:szCs w:val="28"/>
        </w:rPr>
        <w:t>кв.км</w:t>
      </w:r>
      <w:proofErr w:type="spellEnd"/>
      <w:r w:rsidRPr="00250CCD">
        <w:rPr>
          <w:sz w:val="28"/>
          <w:szCs w:val="28"/>
        </w:rPr>
        <w:t>. Это самая большая территория в Морозовском районе.</w:t>
      </w:r>
    </w:p>
    <w:p w:rsidR="00250CCD" w:rsidRPr="00250CCD" w:rsidRDefault="00250CCD" w:rsidP="00250CCD">
      <w:pPr>
        <w:pStyle w:val="ac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250CCD">
        <w:rPr>
          <w:sz w:val="28"/>
          <w:szCs w:val="28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нашей территории.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продолжила работу по наведению чистоты в населенных пунктах. Проводились административные рейды, на которых гражданам разъяснялись их обязанности по уборке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придворовых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а также соблюдение правил благоустройства Широко-Атамановского сельского поселения. Специалистами администрации за нарушения правил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благоустрайства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Широко-Атамановского сельского поселения составлено 4 административных протокола.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период 2022 года собственными силами сотрудников администрации, работниками культуры произведен косметический ремонт Братских могил погибшим воинам в годы Великой Отечественной войны в хуторах Широко-Атамановский, Владимиров и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п.Комсомольском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К 9 мая текущие ремонты произведен на Братских могилах: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х.Чекалов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ИП «Яценко» на сумму 230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 В этой могиле захоронен 221 </w:t>
      </w:r>
      <w:proofErr w:type="gram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воин</w:t>
      </w:r>
      <w:proofErr w:type="gram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погибший при освобождении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х.Севостьянов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, Троицкий,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Чекалов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 Благодаря нашему земляку-поисковику Донсковой Елене Николаевне на сегодня известно 96 имен погибших воинов, теперь на гранитных плитах навечно высечены их имена. И работа по выявлению новых имен будет продолжена;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в хуторах Беляев ИП «Алиев» на сумму 51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 и Большая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Хлоповая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45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3.06.2022 г. на Братской могиле в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п.Комсомольский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открыта мемориальная плита с фамилиями 3-х советских летчиков, которые со 2-на 3.06.1942 г. при выполнении боевого задания погибли на территории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х.Вишневка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, а в 1957 г. останки тел погибших летчиков были перезахоронены в Братской могиле п. Комсомольский.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В общественных местах: на детских площадках, на территориях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травы, собран мусор с улиц населённых пунктов.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Перед праздником Святой Пасхи по договору с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санэпидемстанцией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регулярные обработки территорий кладбищ от клещей. К кладбищам был завезен в достаточном количестве песок (50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проведена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Здравоохранение.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Широко-Атамановского сельского поселения </w:t>
      </w:r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работает 5 фельдшерско-акушерских пунктов. Прием больных ежедневно ведут медсестры: </w:t>
      </w:r>
      <w:proofErr w:type="spellStart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Утигалиева</w:t>
      </w:r>
      <w:proofErr w:type="spellEnd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Ирина Александровна, </w:t>
      </w:r>
      <w:proofErr w:type="spellStart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Басакина</w:t>
      </w:r>
      <w:proofErr w:type="spellEnd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Лариса Анатольевна, </w:t>
      </w:r>
      <w:proofErr w:type="spellStart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Алексеюк</w:t>
      </w:r>
      <w:proofErr w:type="spellEnd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На сегодняшний день проблемой остается то, что наши жители, особенно пенсионеры не могут приобрести лекарственные препараты на территории </w:t>
      </w:r>
      <w:proofErr w:type="spellStart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ФАПов</w:t>
      </w:r>
      <w:proofErr w:type="spellEnd"/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 содержание объектов уличного освещения.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Этому вопросу Администрация поселения, за последние два года уделяет больше внимания. </w:t>
      </w:r>
      <w:r w:rsidRPr="00250CCD">
        <w:rPr>
          <w:rFonts w:ascii="Times New Roman" w:hAnsi="Times New Roman" w:cs="Times New Roman"/>
          <w:sz w:val="28"/>
          <w:szCs w:val="28"/>
        </w:rPr>
        <w:t xml:space="preserve">В отчетном периоде проводилось техническое обслуживание уличного освещения по всем хуторам нашего поселения. Все поломки и проблемы устранялись в максимально короткий срок.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работы по уличному освещению ул. Молодежная в х. Широко-Атамановском, п. Комсомольский, ул. Победы, ул. Мира, х. Малая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Хлоповая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ул.Солнечная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и ул. Садовая. В настоящее </w:t>
      </w:r>
      <w:r w:rsidR="007C60A7" w:rsidRPr="00250CCD">
        <w:rPr>
          <w:rFonts w:ascii="Times New Roman" w:hAnsi="Times New Roman" w:cs="Times New Roman"/>
          <w:color w:val="000000"/>
          <w:sz w:val="28"/>
          <w:szCs w:val="28"/>
        </w:rPr>
        <w:t>время ведутся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получение разрешения к техническому присоединению улиц Мира, Полевая, Школьная в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х.Чекалов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, аналогичные работы проводятся и по освещению улиц в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х.Павлов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К концу 2021 года завершены работы по прокладке межпоселкового газопровода от х. Вознесенский до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х.Широко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-Атамановский. В настоящий период проведен открытый электронный аукцион по разработке проектной документации по объекту </w:t>
      </w:r>
      <w:r w:rsidRPr="00250CCD">
        <w:rPr>
          <w:rFonts w:ascii="Times New Roman" w:hAnsi="Times New Roman" w:cs="Times New Roman"/>
          <w:sz w:val="28"/>
          <w:szCs w:val="28"/>
        </w:rPr>
        <w:lastRenderedPageBreak/>
        <w:t>«Строительство распределительного газопровода в хуторе Широко-Атамановский, победителем которого стал ООО «Новый Проект».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роль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отводится организации, подготовке к ликвидации различных ЧС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 Ежеквартально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предупреждения пожаров, в конце мая по конец июня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50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доводила информацию до жителей поселения о соблюдении противопожарных условий.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Вручено более 60 памяток по пожарной безопасности.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 целях профилактики и предупреждения гибели людей на пожарах работниками Администрации проводились инструктажи по пропаганде противопожарных мероприятий населения в населенных пунктах. В каждом населенном пункте закреплены ответственные для оперативной связи. Проводились рейды в неблагополучные и многодетные семьи.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- локализация пожара до приезда пожарных с привлечением ранцевых огнетушителей, мотопомп.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МБУК «Чекаловский СДК».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МБУК «Чекаловский СДК» имеет пять структурных подразделений, которые находятся в х. Беляев, х.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, х. Широко-Атамановский, п. Комсомольский, х. Малая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Хлоповая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CC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Работниками МБУК «Чекаловский СДК» в 1-м полугодии 2022 года было проведено много праздничных, тематических и познавательных мероприятий и акций по различным направлениям.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Жители населенных пунктов с удовольствием участвовали в акциях, митингах и т.д. За прошедший период около 80 жителей стали участниками онлайн-конкурсов по различным видам творчества.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6,9 мая возле Братских могил ВОВ состоялись Митинги «День Победы».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 июня детей порадовали веселым мероприятием ко дню защиты детей. Всем детям в конце праздника раздавали мороженое.</w:t>
      </w:r>
    </w:p>
    <w:p w:rsidR="00250CCD" w:rsidRPr="00250CCD" w:rsidRDefault="00250CCD" w:rsidP="00250C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12 июня провели праздничное мероприятие ко Дню России.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22 июня была проведена акция «Свеча памяти и скорби».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250CCD">
        <w:rPr>
          <w:rFonts w:ascii="Times New Roman" w:hAnsi="Times New Roman" w:cs="Times New Roman"/>
          <w:sz w:val="28"/>
          <w:szCs w:val="28"/>
        </w:rPr>
        <w:t xml:space="preserve"> </w:t>
      </w:r>
      <w:r w:rsidRPr="00250CCD">
        <w:rPr>
          <w:rFonts w:ascii="Times New Roman" w:hAnsi="Times New Roman" w:cs="Times New Roman"/>
          <w:b/>
          <w:sz w:val="28"/>
          <w:szCs w:val="28"/>
        </w:rPr>
        <w:t xml:space="preserve">«СИНЯЯ ПТИЦА», </w:t>
      </w:r>
      <w:r w:rsidRPr="00250C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Гелисханова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 Анна Петровна.</w:t>
      </w:r>
      <w:r w:rsidRPr="00250CC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250CCD">
        <w:rPr>
          <w:rFonts w:ascii="Times New Roman" w:hAnsi="Times New Roman" w:cs="Times New Roman"/>
          <w:sz w:val="28"/>
          <w:szCs w:val="28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CCD">
        <w:rPr>
          <w:rFonts w:ascii="Times New Roman" w:hAnsi="Times New Roman" w:cs="Times New Roman"/>
          <w:sz w:val="28"/>
          <w:szCs w:val="28"/>
        </w:rPr>
        <w:t>Итоги конкурса будут известны в июле месяце.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Специалистами поселения ведется прием граждан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бумажном, а также в электронном виде (программа 1 С-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похозяйственные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июне 2022 г. проведены работы по</w:t>
      </w:r>
      <w:r w:rsidRPr="00250CCD">
        <w:rPr>
          <w:rFonts w:ascii="Times New Roman" w:hAnsi="Times New Roman" w:cs="Times New Roman"/>
          <w:sz w:val="28"/>
          <w:szCs w:val="28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Хлебниковой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 тесном контакте наши специалисты работают с налоговой инспекцией, оказывая ей всестороннюю помощь в сборе налогов и погашении недоимки нашими налогоплательщиками. </w:t>
      </w:r>
    </w:p>
    <w:p w:rsidR="00250CCD" w:rsidRPr="00250CCD" w:rsidRDefault="00250CCD" w:rsidP="00250CC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Деятельность военно-учетного стола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первой половине 2022 года поставлено на первичный воинский учет 12 человек. Призвано </w:t>
      </w:r>
      <w:r w:rsidRPr="00250CCD">
        <w:rPr>
          <w:rFonts w:ascii="Times New Roman" w:hAnsi="Times New Roman" w:cs="Times New Roman"/>
          <w:sz w:val="28"/>
          <w:szCs w:val="28"/>
        </w:rPr>
        <w:t>на срочную военную службу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2 чел.</w:t>
      </w:r>
    </w:p>
    <w:p w:rsidR="00250CCD" w:rsidRPr="00250CCD" w:rsidRDefault="00250CCD" w:rsidP="00250CC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Отчет об исполнении бюджета за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 2022 года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Для выполнения всех, вышеперечисленных мероприятий, согласно нашим полномочиям, конечно же требуются финансовые средства.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Остановлюсь на исполнении бюджета за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2022 года более подробно.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50CC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Общая сумма денежных средств, поступивших в бюджет сельского поселения составила – 7429,5 тыс. руб.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доходов такова: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864,2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НДФЛ – 447,8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единый сельхоз налог – 452,1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имущество физ. лиц – 22,4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– 5608,8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субвенция бюджетам на выполнение полномочий, где отсутствуют военкоматы – 34,0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50CC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какие основные цели израсходованы денежные средства: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общегосударственные вопросы – 2165,6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благоустройство 369,7 тыс. руб. (уборка кладбищ, уборка и содержание территорий памятников и братских могил);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расходы по культуре – 4181,4 тыс. руб. (в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 на повышение заработной платы по указу президента);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по воинскому учету – 34,0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защита населения от ЧС – 7,2 </w:t>
      </w:r>
      <w:proofErr w:type="spellStart"/>
      <w:r w:rsidRPr="00250CC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CCD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всего: 7558,7 тыс. руб.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2022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бюджет исполнен с дефицитом 129,2 тыс. руб.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bCs/>
          <w:sz w:val="28"/>
          <w:szCs w:val="28"/>
        </w:rPr>
        <w:t>Планы: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Во 2-ом полугодии 2022 г. Администрации необходимо осуществить следующее: 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- планируется завершить работы по проектированию строительства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 газопровода в х. Широко-Атамановский;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- поддерживать в чистоте и порядке территорий населенных пунктов, Братских могил Воинам Великой Отечественной войны, кладбищ, детских площадок, домов культуры.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продолжить работу, направленную на увеличение налоговых поступлений в бюджет.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- планируется установка уличного освещения в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х.Чекалов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 по ул. Мира,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250CCD">
        <w:rPr>
          <w:rFonts w:ascii="Times New Roman" w:hAnsi="Times New Roman" w:cs="Times New Roman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- планируется установка уличного освещения в </w:t>
      </w:r>
      <w:proofErr w:type="spellStart"/>
      <w:r w:rsidRPr="00250CCD">
        <w:rPr>
          <w:rFonts w:ascii="Times New Roman" w:hAnsi="Times New Roman" w:cs="Times New Roman"/>
          <w:sz w:val="28"/>
          <w:szCs w:val="28"/>
        </w:rPr>
        <w:t>х.Павлов</w:t>
      </w:r>
      <w:proofErr w:type="spellEnd"/>
    </w:p>
    <w:p w:rsidR="00250CCD" w:rsidRDefault="00250CCD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CCD" w:rsidRDefault="00161D79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основные итоги работы администрации нашего поселения </w:t>
      </w:r>
    </w:p>
    <w:p w:rsidR="00161D79" w:rsidRPr="00250CCD" w:rsidRDefault="00161D79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</w:t>
      </w: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139" w:rsidRPr="00250CCD" w:rsidRDefault="00F65139" w:rsidP="00250CC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5139" w:rsidRPr="00250CCD" w:rsidSect="00161D79">
      <w:headerReference w:type="first" r:id="rId7"/>
      <w:pgSz w:w="11906" w:h="16838"/>
      <w:pgMar w:top="510" w:right="566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25" w:rsidRDefault="00815025" w:rsidP="00D46399">
      <w:pPr>
        <w:spacing w:after="0" w:line="240" w:lineRule="auto"/>
      </w:pPr>
      <w:r>
        <w:separator/>
      </w:r>
    </w:p>
  </w:endnote>
  <w:endnote w:type="continuationSeparator" w:id="0">
    <w:p w:rsidR="00815025" w:rsidRDefault="00815025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25" w:rsidRDefault="00815025" w:rsidP="00D46399">
      <w:pPr>
        <w:spacing w:after="0" w:line="240" w:lineRule="auto"/>
      </w:pPr>
      <w:r>
        <w:separator/>
      </w:r>
    </w:p>
  </w:footnote>
  <w:footnote w:type="continuationSeparator" w:id="0">
    <w:p w:rsidR="00815025" w:rsidRDefault="00815025" w:rsidP="00D4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16" w:rsidRDefault="00431416" w:rsidP="0043141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B34B6"/>
    <w:rsid w:val="00250CCD"/>
    <w:rsid w:val="002F513D"/>
    <w:rsid w:val="00346B45"/>
    <w:rsid w:val="00382A91"/>
    <w:rsid w:val="00387A62"/>
    <w:rsid w:val="00391220"/>
    <w:rsid w:val="00404849"/>
    <w:rsid w:val="00422F25"/>
    <w:rsid w:val="00431416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4553"/>
    <w:rsid w:val="006B301F"/>
    <w:rsid w:val="006B3D72"/>
    <w:rsid w:val="006C6C03"/>
    <w:rsid w:val="006E1D4F"/>
    <w:rsid w:val="00702D36"/>
    <w:rsid w:val="00797CC5"/>
    <w:rsid w:val="007C60A7"/>
    <w:rsid w:val="00815025"/>
    <w:rsid w:val="00836DB0"/>
    <w:rsid w:val="00863562"/>
    <w:rsid w:val="008D2D5E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C20B86"/>
    <w:rsid w:val="00C273CC"/>
    <w:rsid w:val="00C44F5D"/>
    <w:rsid w:val="00C7777B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2021-04-09T10:06:00Z</cp:lastPrinted>
  <dcterms:created xsi:type="dcterms:W3CDTF">2019-03-13T10:22:00Z</dcterms:created>
  <dcterms:modified xsi:type="dcterms:W3CDTF">2022-08-29T12:32:00Z</dcterms:modified>
</cp:coreProperties>
</file>