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99" w:rsidRPr="0066537A" w:rsidRDefault="00D4639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836DB0" w:rsidRDefault="00836DB0" w:rsidP="00161D79">
      <w:pPr>
        <w:pStyle w:val="af9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6399" w:rsidRPr="0066537A" w:rsidRDefault="00D46399" w:rsidP="00161D79">
      <w:pPr>
        <w:pStyle w:val="af9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D46399" w:rsidRPr="0066537A" w:rsidRDefault="00D46399" w:rsidP="00161D79">
      <w:pPr>
        <w:pStyle w:val="af9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D46399" w:rsidRPr="0066537A" w:rsidRDefault="00D46399" w:rsidP="00161D79">
      <w:pPr>
        <w:pStyle w:val="af9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МОРОЗОВСКИЙ РАЙОН</w:t>
      </w:r>
    </w:p>
    <w:p w:rsidR="00D46399" w:rsidRPr="0066537A" w:rsidRDefault="00D46399" w:rsidP="00161D79">
      <w:pPr>
        <w:pStyle w:val="af9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D46399" w:rsidRPr="0066537A" w:rsidRDefault="00D46399" w:rsidP="00161D79">
      <w:pPr>
        <w:pStyle w:val="af9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ШИРОКО-АТАМАНОВСКОЕ</w:t>
      </w:r>
      <w:r w:rsidRPr="0066537A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</w:p>
    <w:p w:rsidR="00D46399" w:rsidRPr="0066537A" w:rsidRDefault="00D46399" w:rsidP="00161D79">
      <w:pPr>
        <w:pStyle w:val="af9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537A">
        <w:rPr>
          <w:rFonts w:ascii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  <w:lang w:eastAsia="ru-RU"/>
        </w:rPr>
        <w:t>ШИРОКО-АТАМАНОВСКОГО</w:t>
      </w:r>
      <w:r w:rsidR="004048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537A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836DB0" w:rsidRDefault="00836DB0" w:rsidP="00161D79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DB0" w:rsidRPr="00097185" w:rsidRDefault="00D46399" w:rsidP="00161D79">
      <w:pPr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F65139" w:rsidRPr="00F65139" w:rsidRDefault="004D32A1" w:rsidP="00161D79">
      <w:pPr>
        <w:pStyle w:val="ac"/>
        <w:shd w:val="clear" w:color="auto" w:fill="F9F9F9"/>
        <w:spacing w:before="0" w:beforeAutospacing="0" w:after="0" w:afterAutospacing="0" w:line="360" w:lineRule="atLeast"/>
        <w:ind w:left="284"/>
        <w:jc w:val="center"/>
        <w:textAlignment w:val="baseline"/>
        <w:rPr>
          <w:color w:val="444444"/>
          <w:sz w:val="28"/>
          <w:szCs w:val="28"/>
        </w:rPr>
      </w:pPr>
      <w:r w:rsidRPr="00F65139">
        <w:rPr>
          <w:sz w:val="28"/>
          <w:szCs w:val="28"/>
        </w:rPr>
        <w:t>«</w:t>
      </w:r>
      <w:r w:rsidR="00F65139" w:rsidRPr="00F65139">
        <w:rPr>
          <w:b/>
          <w:bCs/>
          <w:color w:val="444444"/>
          <w:sz w:val="28"/>
          <w:szCs w:val="28"/>
          <w:bdr w:val="none" w:sz="0" w:space="0" w:color="auto" w:frame="1"/>
        </w:rPr>
        <w:t>Об утверждении отчета главы</w:t>
      </w:r>
    </w:p>
    <w:p w:rsidR="00D46399" w:rsidRDefault="00F65139" w:rsidP="00161D79">
      <w:pPr>
        <w:shd w:val="clear" w:color="auto" w:fill="F9F9F9"/>
        <w:spacing w:after="0" w:line="360" w:lineRule="atLeast"/>
        <w:ind w:left="284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А</w:t>
      </w:r>
      <w:r w:rsidRPr="00F651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Широко-Атамановского</w:t>
      </w:r>
      <w:r w:rsidRPr="00F651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</w:t>
      </w:r>
      <w:r w:rsidR="00836D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61D7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поселения за 2021</w:t>
      </w:r>
      <w:r w:rsidRPr="00F651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4D32A1" w:rsidRPr="00F65139">
        <w:rPr>
          <w:rFonts w:ascii="Times New Roman" w:hAnsi="Times New Roman" w:cs="Times New Roman"/>
          <w:sz w:val="28"/>
          <w:szCs w:val="28"/>
        </w:rPr>
        <w:t>»</w:t>
      </w:r>
    </w:p>
    <w:p w:rsidR="00836DB0" w:rsidRPr="00F65139" w:rsidRDefault="00836DB0" w:rsidP="00161D79">
      <w:pPr>
        <w:shd w:val="clear" w:color="auto" w:fill="F9F9F9"/>
        <w:spacing w:after="0" w:line="360" w:lineRule="atLeast"/>
        <w:ind w:left="284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46399" w:rsidRPr="004D32A1" w:rsidRDefault="00D46399" w:rsidP="00161D79">
      <w:pPr>
        <w:spacing w:after="0" w:line="240" w:lineRule="auto"/>
        <w:ind w:left="284" w:right="-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0490" w:type="dxa"/>
        <w:tblLayout w:type="fixed"/>
        <w:tblLook w:val="01E0" w:firstRow="1" w:lastRow="1" w:firstColumn="1" w:lastColumn="1" w:noHBand="0" w:noVBand="0"/>
      </w:tblPr>
      <w:tblGrid>
        <w:gridCol w:w="236"/>
        <w:gridCol w:w="10254"/>
      </w:tblGrid>
      <w:tr w:rsidR="00C44F5D" w:rsidRPr="00097185" w:rsidTr="00C44F5D">
        <w:trPr>
          <w:trHeight w:val="714"/>
        </w:trPr>
        <w:tc>
          <w:tcPr>
            <w:tcW w:w="236" w:type="dxa"/>
          </w:tcPr>
          <w:p w:rsidR="00C44F5D" w:rsidRPr="00097185" w:rsidRDefault="00C44F5D" w:rsidP="00161D79">
            <w:pPr>
              <w:ind w:left="284" w:right="57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254" w:type="dxa"/>
          </w:tcPr>
          <w:p w:rsidR="00C44F5D" w:rsidRPr="00097185" w:rsidRDefault="00C44F5D" w:rsidP="00161D79">
            <w:pPr>
              <w:ind w:left="284"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Принято Собранием                                                              </w:t>
            </w:r>
            <w:r w:rsidR="00161D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 января 2022</w:t>
            </w:r>
            <w:r w:rsidRPr="00097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Депутатов </w:t>
            </w:r>
          </w:p>
        </w:tc>
      </w:tr>
    </w:tbl>
    <w:p w:rsidR="00D46399" w:rsidRPr="00F65139" w:rsidRDefault="00F65139" w:rsidP="00161D79">
      <w:pPr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139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В соответствии с Федеральным законом № 131-ФЗ от 06.2003 г. «Об общих принципах организации местного самоуправления в Российской Федерации» и Уставом муниципального образования «Широко-Атамановское сельское поселения»</w:t>
      </w:r>
      <w:r w:rsidR="006E1D4F" w:rsidRPr="00F6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6399" w:rsidRPr="00F651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Широко-Атамановского сельского поселения</w:t>
      </w:r>
    </w:p>
    <w:p w:rsidR="00D46399" w:rsidRDefault="00D46399" w:rsidP="00161D79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F65139" w:rsidRPr="00F65139" w:rsidRDefault="00836DB0" w:rsidP="00161D79">
      <w:pPr>
        <w:pStyle w:val="ac"/>
        <w:numPr>
          <w:ilvl w:val="0"/>
          <w:numId w:val="17"/>
        </w:numPr>
        <w:shd w:val="clear" w:color="auto" w:fill="F9F9F9"/>
        <w:spacing w:before="0" w:beforeAutospacing="0" w:after="0" w:afterAutospacing="0" w:line="360" w:lineRule="atLeast"/>
        <w:ind w:left="284" w:firstLine="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>Утвердить отчет главы А</w:t>
      </w:r>
      <w:r w:rsidR="00F65139" w:rsidRPr="00F65139">
        <w:rPr>
          <w:color w:val="444444"/>
          <w:sz w:val="28"/>
          <w:szCs w:val="28"/>
          <w:bdr w:val="none" w:sz="0" w:space="0" w:color="auto" w:frame="1"/>
        </w:rPr>
        <w:t xml:space="preserve">дминистрации </w:t>
      </w:r>
      <w:r>
        <w:rPr>
          <w:color w:val="444444"/>
          <w:sz w:val="28"/>
          <w:szCs w:val="28"/>
          <w:bdr w:val="none" w:sz="0" w:space="0" w:color="auto" w:frame="1"/>
        </w:rPr>
        <w:t xml:space="preserve">Широко-Атамановского сельского поселения </w:t>
      </w:r>
      <w:r w:rsidR="00161D79">
        <w:rPr>
          <w:color w:val="444444"/>
          <w:sz w:val="28"/>
          <w:szCs w:val="28"/>
          <w:bdr w:val="none" w:sz="0" w:space="0" w:color="auto" w:frame="1"/>
        </w:rPr>
        <w:t>за 2021</w:t>
      </w:r>
      <w:r w:rsidR="00F65139" w:rsidRPr="00F65139">
        <w:rPr>
          <w:color w:val="444444"/>
          <w:sz w:val="28"/>
          <w:szCs w:val="28"/>
          <w:bdr w:val="none" w:sz="0" w:space="0" w:color="auto" w:frame="1"/>
        </w:rPr>
        <w:t xml:space="preserve"> год согласно приложению.</w:t>
      </w:r>
    </w:p>
    <w:p w:rsidR="00C7777B" w:rsidRPr="00C7777B" w:rsidRDefault="00F65139" w:rsidP="00161D79">
      <w:pPr>
        <w:pStyle w:val="ac"/>
        <w:numPr>
          <w:ilvl w:val="0"/>
          <w:numId w:val="17"/>
        </w:numPr>
        <w:shd w:val="clear" w:color="auto" w:fill="F9F9F9"/>
        <w:spacing w:before="0" w:beforeAutospacing="0" w:after="0" w:afterAutospacing="0" w:line="360" w:lineRule="atLeast"/>
        <w:ind w:left="284" w:firstLine="0"/>
        <w:jc w:val="both"/>
        <w:textAlignment w:val="baseline"/>
        <w:rPr>
          <w:color w:val="444444"/>
          <w:sz w:val="28"/>
          <w:szCs w:val="28"/>
        </w:rPr>
      </w:pPr>
      <w:r w:rsidRPr="00F65139">
        <w:rPr>
          <w:color w:val="444444"/>
          <w:sz w:val="28"/>
          <w:szCs w:val="28"/>
          <w:bdr w:val="none" w:sz="0" w:space="0" w:color="auto" w:frame="1"/>
        </w:rPr>
        <w:t>Признать удовлет</w:t>
      </w:r>
      <w:r>
        <w:rPr>
          <w:color w:val="444444"/>
          <w:sz w:val="28"/>
          <w:szCs w:val="28"/>
          <w:bdr w:val="none" w:sz="0" w:space="0" w:color="auto" w:frame="1"/>
        </w:rPr>
        <w:t>ворительной деятельность главы А</w:t>
      </w:r>
      <w:r w:rsidRPr="00F65139">
        <w:rPr>
          <w:color w:val="444444"/>
          <w:sz w:val="28"/>
          <w:szCs w:val="28"/>
          <w:bdr w:val="none" w:sz="0" w:space="0" w:color="auto" w:frame="1"/>
        </w:rPr>
        <w:t xml:space="preserve">дминистрации и деятельность администрации муниципального образования </w:t>
      </w:r>
      <w:r>
        <w:rPr>
          <w:color w:val="444444"/>
          <w:sz w:val="28"/>
          <w:szCs w:val="28"/>
          <w:bdr w:val="none" w:sz="0" w:space="0" w:color="auto" w:frame="1"/>
        </w:rPr>
        <w:t>Широко-Атамановского</w:t>
      </w:r>
      <w:r w:rsidR="00161D79">
        <w:rPr>
          <w:color w:val="444444"/>
          <w:sz w:val="28"/>
          <w:szCs w:val="28"/>
          <w:bdr w:val="none" w:sz="0" w:space="0" w:color="auto" w:frame="1"/>
        </w:rPr>
        <w:t xml:space="preserve"> сельское поселение в 2021</w:t>
      </w:r>
      <w:r w:rsidRPr="00F65139">
        <w:rPr>
          <w:color w:val="444444"/>
          <w:sz w:val="28"/>
          <w:szCs w:val="28"/>
          <w:bdr w:val="none" w:sz="0" w:space="0" w:color="auto" w:frame="1"/>
        </w:rPr>
        <w:t xml:space="preserve"> году.</w:t>
      </w:r>
    </w:p>
    <w:p w:rsidR="00C7777B" w:rsidRPr="00C7777B" w:rsidRDefault="00C7777B" w:rsidP="00161D79">
      <w:pPr>
        <w:pStyle w:val="ac"/>
        <w:numPr>
          <w:ilvl w:val="0"/>
          <w:numId w:val="17"/>
        </w:numPr>
        <w:shd w:val="clear" w:color="auto" w:fill="F9F9F9"/>
        <w:spacing w:before="0" w:beforeAutospacing="0" w:after="0" w:afterAutospacing="0" w:line="360" w:lineRule="atLeast"/>
        <w:ind w:left="284" w:firstLine="0"/>
        <w:jc w:val="both"/>
        <w:textAlignment w:val="baseline"/>
        <w:rPr>
          <w:color w:val="444444"/>
          <w:sz w:val="28"/>
          <w:szCs w:val="28"/>
        </w:rPr>
      </w:pPr>
      <w:r w:rsidRPr="00C7777B">
        <w:rPr>
          <w:sz w:val="28"/>
          <w:szCs w:val="28"/>
        </w:rPr>
        <w:t>Настоящее решение вступает в силу после его официального опубликования на     официальном сайте Муниципального образования «Широко-Атамановское».</w:t>
      </w:r>
    </w:p>
    <w:p w:rsidR="00D46399" w:rsidRPr="00097185" w:rsidRDefault="00D46399" w:rsidP="00161D79">
      <w:pPr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6399" w:rsidRPr="00702D36" w:rsidRDefault="00D4639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D46399" w:rsidRPr="00702D36" w:rsidRDefault="00D4639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Широко-Атамановского</w:t>
      </w:r>
    </w:p>
    <w:p w:rsidR="00D46399" w:rsidRDefault="00D4639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</w:t>
      </w:r>
      <w:r w:rsidR="00863562"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0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В.И.Обидейко</w:t>
      </w:r>
    </w:p>
    <w:p w:rsidR="00702D36" w:rsidRDefault="00702D36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D36" w:rsidRPr="00797CC5" w:rsidRDefault="00702D36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>х. Широко-Атамановский</w:t>
      </w:r>
    </w:p>
    <w:p w:rsidR="00702D36" w:rsidRPr="00797CC5" w:rsidRDefault="00702D36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1D79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61D79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61D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3604C" w:rsidRDefault="00D454DF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273C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F65139" w:rsidRDefault="00F65139" w:rsidP="00161D7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A50" w:rsidRDefault="009F4A50" w:rsidP="00161D7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A50" w:rsidRDefault="009F4A50" w:rsidP="00161D7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A50" w:rsidRDefault="009F4A50" w:rsidP="00161D7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A50" w:rsidRDefault="009F4A50" w:rsidP="00161D7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F5D" w:rsidRDefault="00C44F5D" w:rsidP="00161D7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39" w:rsidRPr="00F65139" w:rsidRDefault="00F65139" w:rsidP="00161D79">
      <w:pPr>
        <w:shd w:val="clear" w:color="auto" w:fill="F9F9F9"/>
        <w:spacing w:after="0" w:line="240" w:lineRule="auto"/>
        <w:ind w:left="793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651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Приложение</w:t>
      </w:r>
    </w:p>
    <w:p w:rsidR="00F65139" w:rsidRPr="00F65139" w:rsidRDefault="00F65139" w:rsidP="00161D79">
      <w:pPr>
        <w:shd w:val="clear" w:color="auto" w:fill="F9F9F9"/>
        <w:spacing w:after="0" w:line="240" w:lineRule="auto"/>
        <w:ind w:left="793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651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к решению </w:t>
      </w:r>
      <w:r w:rsidRPr="002F513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Собранию Депутатов Широко-Атамановского</w:t>
      </w:r>
    </w:p>
    <w:p w:rsidR="00F65139" w:rsidRPr="00F65139" w:rsidRDefault="00F65139" w:rsidP="00161D79">
      <w:pPr>
        <w:shd w:val="clear" w:color="auto" w:fill="F9F9F9"/>
        <w:spacing w:after="0" w:line="240" w:lineRule="auto"/>
        <w:ind w:left="793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F651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сельского поселения</w:t>
      </w:r>
    </w:p>
    <w:p w:rsidR="00836DB0" w:rsidRPr="00836DB0" w:rsidRDefault="00F65139" w:rsidP="00161D79">
      <w:pPr>
        <w:shd w:val="clear" w:color="auto" w:fill="F9F9F9"/>
        <w:spacing w:after="0" w:line="240" w:lineRule="auto"/>
        <w:ind w:left="793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F651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161D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31 января 2022</w:t>
      </w:r>
      <w:r w:rsidRPr="00F6513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г. № </w:t>
      </w:r>
      <w:r w:rsidRPr="002F513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19</w:t>
      </w:r>
    </w:p>
    <w:p w:rsidR="00836DB0" w:rsidRPr="00836DB0" w:rsidRDefault="00836DB0" w:rsidP="00161D79">
      <w:pPr>
        <w:pStyle w:val="1"/>
        <w:spacing w:before="0" w:line="240" w:lineRule="auto"/>
        <w:ind w:left="284"/>
        <w:jc w:val="center"/>
        <w:rPr>
          <w:rFonts w:ascii="Times New Roman" w:hAnsi="Times New Roman"/>
          <w:b w:val="0"/>
          <w:color w:val="000000"/>
          <w:sz w:val="32"/>
          <w:szCs w:val="32"/>
        </w:rPr>
      </w:pPr>
      <w:r w:rsidRPr="00836DB0">
        <w:rPr>
          <w:rFonts w:ascii="Times New Roman" w:hAnsi="Times New Roman"/>
          <w:b w:val="0"/>
          <w:color w:val="000000"/>
          <w:sz w:val="32"/>
          <w:szCs w:val="32"/>
        </w:rPr>
        <w:t>ОТЧЕТ</w:t>
      </w:r>
    </w:p>
    <w:p w:rsidR="00836DB0" w:rsidRPr="00836DB0" w:rsidRDefault="00836DB0" w:rsidP="00161D79">
      <w:pPr>
        <w:pStyle w:val="1"/>
        <w:spacing w:before="0" w:line="240" w:lineRule="auto"/>
        <w:ind w:left="284"/>
        <w:jc w:val="center"/>
        <w:rPr>
          <w:rFonts w:ascii="Times New Roman" w:hAnsi="Times New Roman"/>
          <w:b w:val="0"/>
          <w:color w:val="000000"/>
          <w:sz w:val="32"/>
          <w:szCs w:val="32"/>
        </w:rPr>
      </w:pPr>
      <w:r w:rsidRPr="00836DB0">
        <w:rPr>
          <w:rFonts w:ascii="Times New Roman" w:hAnsi="Times New Roman"/>
          <w:b w:val="0"/>
          <w:color w:val="000000"/>
          <w:sz w:val="32"/>
          <w:szCs w:val="32"/>
        </w:rPr>
        <w:t>ГЛАВЫ АДМИНИСТРАЦИИ ШИРОКО-АТАМАНОВС</w:t>
      </w:r>
      <w:r w:rsidR="00161D79">
        <w:rPr>
          <w:rFonts w:ascii="Times New Roman" w:hAnsi="Times New Roman"/>
          <w:b w:val="0"/>
          <w:color w:val="000000"/>
          <w:sz w:val="32"/>
          <w:szCs w:val="32"/>
        </w:rPr>
        <w:t>КОГО СЕЛЬСКОГО ПОСЕЛЕНИЯ ЗА 2021</w:t>
      </w:r>
      <w:r w:rsidRPr="00836DB0">
        <w:rPr>
          <w:rFonts w:ascii="Times New Roman" w:hAnsi="Times New Roman"/>
          <w:b w:val="0"/>
          <w:color w:val="000000"/>
          <w:sz w:val="32"/>
          <w:szCs w:val="32"/>
        </w:rPr>
        <w:t xml:space="preserve"> ГОД</w:t>
      </w:r>
    </w:p>
    <w:p w:rsidR="00836DB0" w:rsidRPr="00836DB0" w:rsidRDefault="00836DB0" w:rsidP="00161D7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36DB0"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</w:p>
    <w:p w:rsidR="00161D79" w:rsidRPr="00161D79" w:rsidRDefault="00161D79" w:rsidP="00161D7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редставляю депутатам муниципального образования «Широко-Атамановское сельское поселение» отчет за 2021 года о результатах деятельности администрации Широко-Атамановского сельского поселения.</w:t>
      </w:r>
    </w:p>
    <w:p w:rsidR="00161D79" w:rsidRPr="00161D79" w:rsidRDefault="00161D79" w:rsidP="00161D79">
      <w:pPr>
        <w:autoSpaceDE w:val="0"/>
        <w:autoSpaceDN w:val="0"/>
        <w:adjustRightInd w:val="0"/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Статистическая справка</w:t>
      </w:r>
    </w:p>
    <w:p w:rsidR="00161D79" w:rsidRPr="00161D79" w:rsidRDefault="00161D79" w:rsidP="00161D79">
      <w:pPr>
        <w:spacing w:after="0" w:line="240" w:lineRule="atLeast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поселения на 01.01.2021 составляет 1688 чел. В состав Широко-Атамановского сельского поселения входят следующие населенные пункты:</w:t>
      </w:r>
    </w:p>
    <w:p w:rsidR="00161D79" w:rsidRPr="00161D79" w:rsidRDefault="00161D79" w:rsidP="00161D79">
      <w:pPr>
        <w:spacing w:after="0" w:line="240" w:lineRule="atLeast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1) хутор Широко-Атамановский – административный центр-291 чел.;</w:t>
      </w:r>
    </w:p>
    <w:p w:rsidR="00161D79" w:rsidRPr="00161D79" w:rsidRDefault="00161D79" w:rsidP="00161D79">
      <w:pPr>
        <w:spacing w:after="0" w:line="240" w:lineRule="atLeast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хутор Безымянка-6 чел.;</w:t>
      </w:r>
    </w:p>
    <w:p w:rsidR="00161D79" w:rsidRPr="00161D79" w:rsidRDefault="00161D79" w:rsidP="00161D79">
      <w:pPr>
        <w:spacing w:after="0" w:line="240" w:lineRule="atLeast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хутор Беляев-288 чел.;</w:t>
      </w:r>
    </w:p>
    <w:p w:rsidR="00161D79" w:rsidRPr="00161D79" w:rsidRDefault="00161D79" w:rsidP="00161D79">
      <w:pPr>
        <w:spacing w:after="0" w:line="240" w:lineRule="atLeast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хутор Большая Хлоповая-11 чел;</w:t>
      </w:r>
    </w:p>
    <w:p w:rsidR="00161D79" w:rsidRPr="00161D79" w:rsidRDefault="00161D79" w:rsidP="00161D79">
      <w:pPr>
        <w:spacing w:after="0" w:line="240" w:lineRule="atLeast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хутор Владимиров-166 чел.;</w:t>
      </w:r>
    </w:p>
    <w:p w:rsidR="00161D79" w:rsidRPr="00161D79" w:rsidRDefault="00161D79" w:rsidP="00161D79">
      <w:pPr>
        <w:spacing w:after="0" w:line="240" w:lineRule="atLeast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 поселок Комсомольский-400 чел.;</w:t>
      </w:r>
    </w:p>
    <w:p w:rsidR="00161D79" w:rsidRPr="00161D79" w:rsidRDefault="00161D79" w:rsidP="00161D79">
      <w:pPr>
        <w:spacing w:after="0" w:line="240" w:lineRule="atLeast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7) хутор Малая Хлоповая-145 чел.;</w:t>
      </w:r>
    </w:p>
    <w:p w:rsidR="00161D79" w:rsidRPr="00161D79" w:rsidRDefault="00161D79" w:rsidP="00161D79">
      <w:pPr>
        <w:spacing w:after="0" w:line="240" w:lineRule="atLeast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8) хутор Павлов-25 чел.;</w:t>
      </w:r>
    </w:p>
    <w:p w:rsidR="00161D79" w:rsidRPr="00161D79" w:rsidRDefault="00161D79" w:rsidP="00161D79">
      <w:pPr>
        <w:spacing w:after="0" w:line="240" w:lineRule="atLeast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9) хутор Севостьянов-0 чел.;</w:t>
      </w:r>
    </w:p>
    <w:p w:rsidR="00161D79" w:rsidRPr="00161D79" w:rsidRDefault="00161D79" w:rsidP="00161D79">
      <w:pPr>
        <w:spacing w:after="0" w:line="240" w:lineRule="atLeast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10) хутор Троицкий-12 чел.;</w:t>
      </w:r>
    </w:p>
    <w:p w:rsidR="00161D79" w:rsidRPr="00161D79" w:rsidRDefault="00161D79" w:rsidP="00161D79">
      <w:pPr>
        <w:spacing w:after="0" w:line="240" w:lineRule="atLeast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11) хутор Чекалов-344 чел..</w:t>
      </w:r>
    </w:p>
    <w:p w:rsidR="00161D79" w:rsidRPr="00161D79" w:rsidRDefault="00161D79" w:rsidP="00161D7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муниципального образования составляет 505,86 кв.км. Это самая большая территория в Морозовском районе.</w:t>
      </w:r>
    </w:p>
    <w:p w:rsidR="00161D79" w:rsidRPr="00161D79" w:rsidRDefault="00161D79" w:rsidP="00161D79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нашей деятельности является создание приемлемых и комфортных условий для проживания наших граждан. Немаловажные факторы этих условий – это строительство и содержание объектов уличного освещения, содействие в сборе и вывозе бытовых отходов и мусора, содержание в надлежащем виде зданий и территорий сельских домов культуры, кладбищ, братских могил. </w:t>
      </w:r>
    </w:p>
    <w:p w:rsidR="00161D79" w:rsidRPr="00161D79" w:rsidRDefault="00161D79" w:rsidP="00161D79">
      <w:pPr>
        <w:spacing w:after="0" w:line="240" w:lineRule="auto"/>
        <w:ind w:left="28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Благоустройство нашей территории.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Администрация продолжила работу по наведению чистоты в населенных пунктах. Проводились административные рейды, на которых гражданам разъяснялись их обязанности по уборке придворовых территорий, а также соблюдение правил благоустройства Широко-Атамановского сельского поселения</w:t>
      </w:r>
    </w:p>
    <w:p w:rsidR="00161D79" w:rsidRPr="00161D79" w:rsidRDefault="00161D79" w:rsidP="00161D79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2021 году собственными силами сотрудников администрации, работниками культуры произведен текущий косметический ремонт 5-ти Братских могил погибшим воинам в годы Великой Отечественной войны. В х.Широко-Атамановском Братская могила капитально отремонтирована ко Дню Победы. В общественных местах: на детских площадках, на территориях СДК, братских могилах, проведены субботники. Силами администрации, работниками культуры, работниками, отбывающими административные наказания, были выполнены работы по побелке деревьев, покосу </w:t>
      </w: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травы, собран мусор с улиц населённых пунктов, покрашена стелла Широко-Атамановского сельского поселения. </w:t>
      </w:r>
    </w:p>
    <w:p w:rsidR="00161D79" w:rsidRPr="00161D79" w:rsidRDefault="00161D79" w:rsidP="00161D79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праздником Святой Пасхи проводились регулярные обработки территорий кладбищ от клещей. К кладбищам был завезен в достаточном количестве песок. В 2021 года на Братских могилах х. Широко-Атамановский, п. Комсомольский, х. Беляев работниками Беляевского, Комсомольского, Широко-Атамановского, Мало Хлоповского СДК было высажено 5 саженцев деревьев 4 кустарника. </w:t>
      </w:r>
    </w:p>
    <w:p w:rsidR="00161D79" w:rsidRPr="00161D79" w:rsidRDefault="00161D79" w:rsidP="00161D79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Закончились судебные тяжбы и 16.06.2021 г. за Администрацией Широко-Атамановского сельского поселения Морозовским районным судом признано право собственности на 4 Братские могилы воинов Великой Отечественной войны: это Братские могилы в х. Чекалов, п. Комсомольского, Широко-Атамановского, Большая Хлоповая.</w:t>
      </w:r>
    </w:p>
    <w:p w:rsidR="00161D79" w:rsidRPr="00161D79" w:rsidRDefault="00161D79" w:rsidP="00161D79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кадастровый учет поставлены границы земельных участков 12 кладбищ. Из бюджета поселения на эти работы было потрачено 114 тыс.р.</w:t>
      </w:r>
    </w:p>
    <w:p w:rsidR="00161D79" w:rsidRPr="00161D79" w:rsidRDefault="00161D79" w:rsidP="00161D79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проводится работа по передаче остановок из муниципальной собственности Широко-Атамановского сельского поселения в муниципальную собственность Морозовского района. </w:t>
      </w:r>
    </w:p>
    <w:p w:rsidR="00161D79" w:rsidRPr="00161D79" w:rsidRDefault="00161D79" w:rsidP="00161D79">
      <w:pPr>
        <w:spacing w:after="0" w:line="240" w:lineRule="auto"/>
        <w:ind w:left="28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Здравоохранение.</w:t>
      </w:r>
    </w:p>
    <w:p w:rsidR="00161D79" w:rsidRPr="00161D79" w:rsidRDefault="00161D79" w:rsidP="00161D79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9F9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Широко-Атамановского сельского поселения </w:t>
      </w:r>
      <w:r w:rsidRPr="00161D7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9F9"/>
          <w:lang w:eastAsia="ru-RU"/>
        </w:rPr>
        <w:t xml:space="preserve">работает 5 фельдшерско-акушерских пунктов. Прием больных ежедневно ведут медсестры: Утигалиева Ирина Александровна, Басакина Лариса Анатольевна, Алексеюк Надежда Анатольевна, Сидоренко Ирина Геннадьевна, Бочкарева Ирина Семёновна. В поселение приезжают выездные бригады врачей для проведения обследования жителей. Наши граждане, не выезжая в районную больницу могут на территории населенного пункта сделать флюорографию, маммографию, по предварительной записи вакцинацию от коронавирусной инфекции. </w:t>
      </w:r>
    </w:p>
    <w:p w:rsidR="00161D79" w:rsidRPr="00161D79" w:rsidRDefault="00161D79" w:rsidP="00161D79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9F9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вакцинация — добровольный процесс. </w:t>
      </w:r>
      <w:r w:rsidRPr="00161D79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9F9"/>
          <w:lang w:eastAsia="ru-RU"/>
        </w:rPr>
        <w:t xml:space="preserve">Но для выработки коллективного иммунитета необходимо иметь не менее 80% вакцинированных жителей нашего поселения, это будет являться гарантией безопасности наших родных и близких. </w:t>
      </w:r>
    </w:p>
    <w:p w:rsidR="00161D79" w:rsidRPr="00161D79" w:rsidRDefault="00161D79" w:rsidP="00161D79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Продолжаются </w:t>
      </w:r>
      <w:r w:rsidRPr="00161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профилактические работы, которые направлены на борьбу с коронавирусной инфекцией (</w:t>
      </w:r>
      <w:r w:rsidRPr="00161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COVID</w:t>
      </w:r>
      <w:r w:rsidRPr="00161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-19)</w:t>
      </w: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Совместно с участковым уполномоченным полиции проводятся рейды по соблюдению масочного режима гражданами нашего поселения, а также гражданами вернувшихся с других регионов.</w:t>
      </w: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в ходе рейдов не выявлены. Графики уборки помещений, журналы измерения </w:t>
      </w:r>
      <w:r w:rsidRPr="00161D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161D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работникам, пятидневный запас дез. средствами, информация о запрете посещать общественные места без лицевых масок, линии о соблюдении социального дистанцирования в 1,5 м. имелись. Продавцы магазинов работают в защитных лицевых масках и перчатках. </w:t>
      </w: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средств бюджета администрации регулярно приобретаются дезинфицирующие средства и проводятся обработки территорий СДК, магазинов, улиц, остановок, почт.</w:t>
      </w:r>
    </w:p>
    <w:p w:rsidR="00161D79" w:rsidRPr="00161D79" w:rsidRDefault="00161D79" w:rsidP="00161D79">
      <w:pPr>
        <w:spacing w:after="0" w:line="240" w:lineRule="auto"/>
        <w:ind w:left="284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Строительство и содержание объектов уличного освещения.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Этому вопросу Администрация поселения, за последние два года уделяет больше внимания. За прошедший 2021 год завершены работы по уличному освещению ул. Молодежная в х.Широко-Атамановском, п. Комсомольский, ул. Победы, ул.Мира, х.Малая Хлоповая ул.Солнечная и ул. Садовая. </w:t>
      </w:r>
    </w:p>
    <w:p w:rsidR="00161D79" w:rsidRPr="00161D79" w:rsidRDefault="00161D79" w:rsidP="00161D7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Газификация населенных пунктов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2021 году проведены публичные слушания в х.Широко-Атамановском по согласованию схемы расположения межпоселкового газопровода от х. Вознесенский </w:t>
      </w: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 х. Широко-Атамановский. АО «Гипрониигаз» изготовлена схема газоснабжения х. Широко-Атамановский, получено положительное заключение проверки достоверности применения сметных нормативов, заключения экспертизы промышленной безопасности. Общая сумма составила 12151.6 тыс.руб. </w:t>
      </w: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года завершены работы по прокладке межпоселкового газопровода от х. Вознесенский до х.Широко-Атамановский.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Определенная роль </w:t>
      </w:r>
      <w:r w:rsidRPr="00161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отводится организации, подготовке к ликвидации различных ЧС</w:t>
      </w: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Регулярно проводится проверка работы системы оповещения С-40 населения хуторов Беляев, Владимиров, Павлов. Для остальных хуторов для этих целей служат громкоговорители типа «Мегафон». 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Для предупреждения пожаров, в мае была произведена опашка территорий, прилегающих к населенным пунктам. Пользуясь случаем, хочу поблагодарить руководителей сельскохозяйственных организаций за оказанную помощь и надеюсь на дальнейшее сотрудничество. В связи с высокой </w:t>
      </w: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0 </w:t>
      </w: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доводила информацию до жителей поселения о соблюдении противопожарных условий. </w:t>
      </w:r>
    </w:p>
    <w:p w:rsidR="00161D79" w:rsidRPr="00161D79" w:rsidRDefault="00161D79" w:rsidP="00161D79">
      <w:pPr>
        <w:spacing w:after="0" w:line="240" w:lineRule="auto"/>
        <w:ind w:left="284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МБУК «Чекаловский СДК».</w:t>
      </w:r>
    </w:p>
    <w:p w:rsidR="00161D79" w:rsidRPr="00161D79" w:rsidRDefault="00161D79" w:rsidP="00161D7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«Чекаловский СДК» имеет пять структурных подразделений, которые находятся в х. Беляев, х. Чекалов, х. Широко-Атамановский, п. Комсомольский, х. Малая Хлоповая.</w:t>
      </w:r>
    </w:p>
    <w:p w:rsidR="00161D79" w:rsidRPr="00161D79" w:rsidRDefault="00161D79" w:rsidP="00161D7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в МБУК «Чекаловский СДК» был приобретён отопительный котел в котельную Чекаловского СДК на сумму – 157.8 ты.р., была сделана сметная документация на ремонт котельной Чекаловского СДК, на сумму – 190 тыс.руб. Приобретены и установлены трубы на дымоход в котельные Чекаловского СДК и Комсомольского СДК. Произведены ремонтные работы котельной Чекаловского СДК на сумму 299 тыс.р.(замена труб, счетчиков, помп, котла, освещения и т.д.)</w:t>
      </w:r>
    </w:p>
    <w:p w:rsidR="00161D79" w:rsidRPr="00161D79" w:rsidRDefault="00161D79" w:rsidP="00161D7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МБУК «Чекаловский СДК» приобретена военная форма, образца 1943 года на сумму 23,4 тыс.р., для проведения праздников, митингов. Закуплена ткань и пошиты сценические костюмы на сумму 10 тыс. р. </w:t>
      </w:r>
    </w:p>
    <w:p w:rsidR="00161D79" w:rsidRPr="00161D79" w:rsidRDefault="00161D79" w:rsidP="00161D7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представлению прокуратуры была произведена огнезащитная обработка чердачных помещений Беляевского и Чекаловского СДК на сумму 71,1 тыс.р, также в Беляевском СДК был установлен металл детектор на сумму 64,2 тыс.р.</w:t>
      </w:r>
    </w:p>
    <w:p w:rsidR="00161D79" w:rsidRPr="00161D79" w:rsidRDefault="00161D79" w:rsidP="00161D7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Заготовлено твердое топливо (уголь АС), для отопления 4 ДК в количестве 40 тонн на сумму 260 тыс.р.</w:t>
      </w:r>
    </w:p>
    <w:p w:rsidR="00161D79" w:rsidRPr="00161D79" w:rsidRDefault="00161D79" w:rsidP="00161D7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 триммер и все комплектующие к нему, для покоса травы на территориях сельских домов культуры на сумму 10 тыс.р.</w:t>
      </w:r>
    </w:p>
    <w:p w:rsidR="00161D79" w:rsidRPr="00161D79" w:rsidRDefault="00161D79" w:rsidP="00161D7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услуги, т.е. оплата за газ, (Беляевский СДК), свет, вода, мусор составили в сумме 306,5 тыс.р. </w:t>
      </w:r>
    </w:p>
    <w:p w:rsidR="00161D79" w:rsidRPr="00161D79" w:rsidRDefault="00161D79" w:rsidP="00161D7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за связь, интернет - 28,6 тыс.р.</w:t>
      </w:r>
    </w:p>
    <w:p w:rsidR="00161D79" w:rsidRPr="00161D79" w:rsidRDefault="00161D79" w:rsidP="00161D7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программное обеспечение (антивирус, 1-С) для бухгалтерии приобретено на сумму 52,8 тыс.р.</w:t>
      </w:r>
    </w:p>
    <w:p w:rsidR="00161D79" w:rsidRPr="00161D79" w:rsidRDefault="00161D79" w:rsidP="00161D79">
      <w:pPr>
        <w:shd w:val="clear" w:color="auto" w:fill="FFFFFF"/>
        <w:spacing w:after="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МБУК «Чекаловский СДК» в отчетном периоде, вел свою работу согласно, годового плана. В работе СДК использует методы и формы, которые приемлемы в связи с эпидемиологической обстановкой. Это игровые и конкурсные программы, театрализованные представления в системе офлайн и онлайн. Главная цель работников СДК обеспечить организацию досуга населению. Основное внимание в работе СДК уделяется работе с детьми. Для этого мы используем разноплановые мероприятия: патриотические, спортивные, экологические, поисковые. При Домах культуры </w:t>
      </w:r>
      <w:r w:rsidRPr="00161D79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lastRenderedPageBreak/>
        <w:t>существуют кружки для детей и клубы по интересам, где дети могут реализовать творческие способности. </w:t>
      </w:r>
    </w:p>
    <w:p w:rsidR="00161D79" w:rsidRPr="00161D79" w:rsidRDefault="00161D79" w:rsidP="00161D7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Проводятся мероприятия, посвященные календарным и государственным праздникам. Программы, посвященны: дню защитников Отечества, Дню </w:t>
      </w:r>
      <w:hyperlink r:id="rId7" w:tooltip="8 марта" w:history="1">
        <w:r w:rsidRPr="00161D79">
          <w:rPr>
            <w:rFonts w:ascii="Times New Roman" w:eastAsia="Times New Roman" w:hAnsi="Times New Roman" w:cs="Helvetica"/>
            <w:sz w:val="28"/>
            <w:szCs w:val="28"/>
            <w:bdr w:val="none" w:sz="0" w:space="0" w:color="auto" w:frame="1"/>
            <w:lang w:eastAsia="ru-RU"/>
          </w:rPr>
          <w:t>8 марта</w:t>
        </w:r>
      </w:hyperlink>
      <w:r w:rsidRPr="00161D79">
        <w:rPr>
          <w:rFonts w:ascii="Times New Roman" w:eastAsia="Times New Roman" w:hAnsi="Times New Roman" w:cs="Helvetica"/>
          <w:sz w:val="28"/>
          <w:szCs w:val="28"/>
          <w:lang w:eastAsia="ru-RU"/>
        </w:rPr>
        <w:t>,</w:t>
      </w:r>
      <w:r w:rsidRPr="00161D79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 Дню Победы, Дню независимости России, Дню Молодежи, Дню семьи, любви и верности, Дню Матери, Дню пожилого человека, а также Новогодние представления.</w:t>
      </w:r>
    </w:p>
    <w:p w:rsidR="00161D79" w:rsidRPr="00161D79" w:rsidRDefault="00161D79" w:rsidP="00161D79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Территориальное общественное самоуправление</w:t>
      </w: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«СИНЯЯ ПТИЦА», </w:t>
      </w: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Гелисханова Анна Петровна.</w:t>
      </w:r>
      <w:r w:rsidRPr="00161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</w:t>
      </w: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ффективное социальное партнерство власти и населения, поддержка гражданских инициатив, формирование системы общественного согласия на основе общности традиций, интересов и общечеловеческих ценностей главная задача ТОС. Оно привлекает жителей к решению вопросов жизнедеятельности территории х. Беляев, Владимиров. Организует досуг детей, физическое и творческое развитие подрастающего поколения, привлекает жителей на добровольной основе к выполнению общественных работ по благоустройству данных хуторов. </w:t>
      </w:r>
    </w:p>
    <w:p w:rsidR="00161D79" w:rsidRPr="00161D79" w:rsidRDefault="00161D79" w:rsidP="00161D79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ТОС «Синяя Птица» участвует в муниципальном этапе областного конкурса на звание «Лучшее ТОС в Морозовском районе». </w:t>
      </w:r>
    </w:p>
    <w:p w:rsidR="00161D79" w:rsidRPr="00161D79" w:rsidRDefault="00161D79" w:rsidP="00161D79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Денежные средства – в размере 100 тысяч рублей, полученные за 1-е место в конкурсе на звание «Лучшее ТОС в Морозовском районе 2020 г.» Жителями х.Беляев было решено благоустроить территории СДК х.Беляев, и МБОУ Владимировская СОШ – для этой цели приобретены для Беляевского СДК – 5 лавочек и 2 уличных фонаря; для Владимировской СОШ – 4 лавочки.</w:t>
      </w:r>
    </w:p>
    <w:p w:rsidR="00161D79" w:rsidRPr="00161D79" w:rsidRDefault="00161D79" w:rsidP="00161D7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Специалистами поселения ведется прием граждан</w:t>
      </w: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бумажном, а также в электронном виде (программа 1 С- похозяйственные книги) организован учет домовладений, где отражены сведения: о хозяине домовладения и проживающих членах семьи, наличии подсобного хозяйства, земельных участков и другая необходимая информация. В июне 2021 г. проведены работы по</w:t>
      </w: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поголовной переписи животных и птицы, оказана помощь владельцам личных подсобных хозяйств в организации пастьбы скота. </w:t>
      </w:r>
    </w:p>
    <w:p w:rsidR="00161D79" w:rsidRPr="00161D79" w:rsidRDefault="00161D79" w:rsidP="00161D79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администрации обследуются жилищно-бытовые условия граждан, которые оформляются актом. Все это позволяет нашим жителям обратиться в ОСЗН Морозовского района для получения субсидий.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По-прежнему, в Администрации поселения можно оформить доверенность, заверить копию документа, но по предварительной записи.      Специалистом МФЦ Хлебниковой Марией Ивановной по предварительной записи ведется прием наших граждан в оказании муниципальных и государственных услуг по принципу «одного окна». Ежемесячно оказывается более 30 различных услуг.</w:t>
      </w:r>
    </w:p>
    <w:p w:rsidR="00161D79" w:rsidRPr="00161D79" w:rsidRDefault="00161D79" w:rsidP="00161D79">
      <w:pPr>
        <w:spacing w:after="0" w:line="240" w:lineRule="auto"/>
        <w:ind w:left="284" w:firstLine="708"/>
        <w:jc w:val="both"/>
        <w:rPr>
          <w:rFonts w:ascii="Calibri Light" w:eastAsia="Times New Roman" w:hAnsi="Times New Roman" w:cs="Times New Roman"/>
          <w:sz w:val="28"/>
          <w:szCs w:val="28"/>
          <w:lang w:eastAsia="ru-RU"/>
        </w:rPr>
      </w:pP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В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тесном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контакте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наши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специалисты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работают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с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налоговой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инспекцией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 xml:space="preserve">, 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оказывая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ей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всестороннюю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помощь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в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сборе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налогов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и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погашении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недоимки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нашими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налогоплательщиками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1D79" w:rsidRPr="00161D79" w:rsidRDefault="00161D79" w:rsidP="00161D79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Закончены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работы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по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инвентаризации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 xml:space="preserve"> 387 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лесополос</w:t>
      </w:r>
      <w:r w:rsidRPr="00161D79">
        <w:rPr>
          <w:rFonts w:ascii="Calibri Light" w:eastAsia="Times New Roman" w:hAnsi="Times New Roman" w:cs="Times New Roman"/>
          <w:sz w:val="28"/>
          <w:szCs w:val="28"/>
          <w:lang w:eastAsia="ru-RU"/>
        </w:rPr>
        <w:t>.</w:t>
      </w:r>
    </w:p>
    <w:p w:rsidR="00161D79" w:rsidRPr="00161D79" w:rsidRDefault="00161D79" w:rsidP="00161D79">
      <w:pPr>
        <w:spacing w:after="0" w:line="240" w:lineRule="exact"/>
        <w:ind w:left="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военно-учетного стола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Выполняла администрация и часть государственных полномочий. К ним относится – организация первичного воинского учета и помощь в осуществлении призыва на военную службу. В 2021 году поставлено на первичный воинский учет 10 человек. Призвано </w:t>
      </w:r>
      <w:r w:rsidRPr="00161D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срочную военную службу</w:t>
      </w: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чел.</w:t>
      </w:r>
    </w:p>
    <w:p w:rsidR="00161D79" w:rsidRDefault="00161D79" w:rsidP="00161D79">
      <w:pPr>
        <w:spacing w:after="0" w:line="240" w:lineRule="exact"/>
        <w:ind w:left="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D79" w:rsidRDefault="00161D79" w:rsidP="00161D79">
      <w:pPr>
        <w:spacing w:after="0" w:line="240" w:lineRule="exact"/>
        <w:ind w:left="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D79" w:rsidRPr="00161D79" w:rsidRDefault="00161D79" w:rsidP="00161D79">
      <w:pPr>
        <w:spacing w:after="0" w:line="240" w:lineRule="exact"/>
        <w:ind w:left="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Отчет об исполнении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</w:t>
      </w:r>
      <w:r w:rsidRPr="00161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</w:t>
      </w:r>
      <w:r w:rsidRPr="00161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2021 год</w:t>
      </w:r>
    </w:p>
    <w:p w:rsidR="00161D79" w:rsidRPr="00161D79" w:rsidRDefault="00161D79" w:rsidP="00161D79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всех, вышеперечисленных мероприятий, согласно нашим полномочиям, конечно же требуются финансовые ресурсы.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Остановлюсь на исполнении бюджета за </w:t>
      </w: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полугодие 2021 год более подробно. 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161D7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Общая сумма денежных средств, поступивших в бюджет сельского поселения составила – 13505,7 тыс. руб. 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доходов такова: 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земельный налог – 3989,6 тыс. руб.; 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НДФЛ – 1309,4 тыс. руб.; 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единый сельхоз налог – 405 тыс. руб.; 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налог на имущество физ. лиц – 221,2 тыс. руб.; 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дотация на выравнивание бюджетной обеспеченности – 7365,8 тыс. руб.; 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субвенция бюджетам на выполнение полномочий, где отсутствуют военкоматы – 96,3 тыс. руб.; 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161D7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На какие основные цели израсходованы денежные средства: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общегосударственные вопросы – 5223,5 тыс. руб. (оплата труда, начисления, услуги связи, оплата за эл. энергию, приобретение запасных частей на автомобиль, ГСМ, ремонт автомобиля, диспансеризация и др.);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благоустройство 1247,9 тыс. руб. (уборка кладбищ, уборка и содержание территорий памятников и братских могил);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расходы по культуре – 8229,7 тыс. руб. (в т.ч. на повышение заработной платы по указу президента);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расходы по воинскому учету – 96,1 тыс.руб.;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защита населения от ЧС – 12,2 тыс.руб.;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всего: 15670,8 тыс. руб.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61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2021 году</w:t>
      </w: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исполнен с дефицитом 2165,1 тыс. руб.</w:t>
      </w:r>
    </w:p>
    <w:p w:rsidR="00161D79" w:rsidRPr="00161D79" w:rsidRDefault="00161D79" w:rsidP="00161D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основные итоги работы администрации нашего поселения в </w:t>
      </w:r>
      <w:r w:rsidRPr="00161D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2021 году</w:t>
      </w:r>
      <w:r w:rsidRPr="0016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5139" w:rsidRPr="00797CC5" w:rsidRDefault="00F65139" w:rsidP="00161D79">
      <w:pPr>
        <w:autoSpaceDE w:val="0"/>
        <w:autoSpaceDN w:val="0"/>
        <w:adjustRightInd w:val="0"/>
        <w:ind w:left="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F65139" w:rsidRPr="00797CC5" w:rsidSect="00161D79">
      <w:pgSz w:w="11906" w:h="16838"/>
      <w:pgMar w:top="510" w:right="566" w:bottom="993" w:left="680" w:header="51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C27" w:rsidRDefault="005D7C27" w:rsidP="00D46399">
      <w:pPr>
        <w:spacing w:after="0" w:line="240" w:lineRule="auto"/>
      </w:pPr>
      <w:r>
        <w:separator/>
      </w:r>
    </w:p>
  </w:endnote>
  <w:endnote w:type="continuationSeparator" w:id="0">
    <w:p w:rsidR="005D7C27" w:rsidRDefault="005D7C27" w:rsidP="00D4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C27" w:rsidRDefault="005D7C27" w:rsidP="00D46399">
      <w:pPr>
        <w:spacing w:after="0" w:line="240" w:lineRule="auto"/>
      </w:pPr>
      <w:r>
        <w:separator/>
      </w:r>
    </w:p>
  </w:footnote>
  <w:footnote w:type="continuationSeparator" w:id="0">
    <w:p w:rsidR="005D7C27" w:rsidRDefault="005D7C27" w:rsidP="00D46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3D00731"/>
    <w:multiLevelType w:val="multilevel"/>
    <w:tmpl w:val="53C03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 w15:restartNumberingAfterBreak="0">
    <w:nsid w:val="6FBD7316"/>
    <w:multiLevelType w:val="multilevel"/>
    <w:tmpl w:val="E1E4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1A506E"/>
    <w:multiLevelType w:val="hybridMultilevel"/>
    <w:tmpl w:val="2286ECF4"/>
    <w:lvl w:ilvl="0" w:tplc="994EDD6C">
      <w:start w:val="1"/>
      <w:numFmt w:val="decimal"/>
      <w:lvlText w:val="%1."/>
      <w:lvlJc w:val="left"/>
      <w:pPr>
        <w:ind w:left="659" w:hanging="375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5205DC"/>
    <w:multiLevelType w:val="multilevel"/>
    <w:tmpl w:val="1184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5E"/>
    <w:rsid w:val="0003604C"/>
    <w:rsid w:val="00056F50"/>
    <w:rsid w:val="00097D4D"/>
    <w:rsid w:val="000B1D47"/>
    <w:rsid w:val="001007DF"/>
    <w:rsid w:val="00120B43"/>
    <w:rsid w:val="001503E6"/>
    <w:rsid w:val="00161D79"/>
    <w:rsid w:val="001B1C84"/>
    <w:rsid w:val="002F513D"/>
    <w:rsid w:val="00346B45"/>
    <w:rsid w:val="00382A91"/>
    <w:rsid w:val="00387A62"/>
    <w:rsid w:val="00391220"/>
    <w:rsid w:val="00404849"/>
    <w:rsid w:val="00422F25"/>
    <w:rsid w:val="004D32A1"/>
    <w:rsid w:val="005142FF"/>
    <w:rsid w:val="00596473"/>
    <w:rsid w:val="005A507C"/>
    <w:rsid w:val="005C04CC"/>
    <w:rsid w:val="005D7C27"/>
    <w:rsid w:val="00603BE7"/>
    <w:rsid w:val="00613AA4"/>
    <w:rsid w:val="00637A8E"/>
    <w:rsid w:val="00665C74"/>
    <w:rsid w:val="00694553"/>
    <w:rsid w:val="006B3D72"/>
    <w:rsid w:val="006C6C03"/>
    <w:rsid w:val="006E1D4F"/>
    <w:rsid w:val="00702D36"/>
    <w:rsid w:val="00797CC5"/>
    <w:rsid w:val="00836DB0"/>
    <w:rsid w:val="00863562"/>
    <w:rsid w:val="008D2D5E"/>
    <w:rsid w:val="009123E9"/>
    <w:rsid w:val="00924630"/>
    <w:rsid w:val="0095776F"/>
    <w:rsid w:val="00996205"/>
    <w:rsid w:val="009F4A50"/>
    <w:rsid w:val="009F7E3A"/>
    <w:rsid w:val="00A40300"/>
    <w:rsid w:val="00B31103"/>
    <w:rsid w:val="00BC22F3"/>
    <w:rsid w:val="00C20B86"/>
    <w:rsid w:val="00C273CC"/>
    <w:rsid w:val="00C44F5D"/>
    <w:rsid w:val="00C7777B"/>
    <w:rsid w:val="00CF5FA1"/>
    <w:rsid w:val="00D454DF"/>
    <w:rsid w:val="00D46399"/>
    <w:rsid w:val="00DE1E21"/>
    <w:rsid w:val="00DE46B7"/>
    <w:rsid w:val="00E76DBD"/>
    <w:rsid w:val="00F04E74"/>
    <w:rsid w:val="00F6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11C10-013B-4E62-B1CD-012DF800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9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4639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463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46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3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D463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46399"/>
    <w:rPr>
      <w:rFonts w:asciiTheme="majorHAnsi" w:eastAsiaTheme="majorEastAsia" w:hAnsiTheme="majorHAnsi" w:cstheme="majorBidi"/>
      <w:b/>
      <w:bCs/>
      <w:color w:val="5B9BD5" w:themeColor="accent1"/>
    </w:rPr>
  </w:style>
  <w:style w:type="numbering" w:customStyle="1" w:styleId="11">
    <w:name w:val="Нет списка1"/>
    <w:next w:val="a2"/>
    <w:uiPriority w:val="99"/>
    <w:semiHidden/>
    <w:rsid w:val="00D46399"/>
  </w:style>
  <w:style w:type="paragraph" w:customStyle="1" w:styleId="ConsPlusTitle">
    <w:name w:val="ConsPlusTitle"/>
    <w:rsid w:val="00D46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463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463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46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46399"/>
  </w:style>
  <w:style w:type="paragraph" w:styleId="a9">
    <w:name w:val="footer"/>
    <w:basedOn w:val="a"/>
    <w:link w:val="aa"/>
    <w:uiPriority w:val="99"/>
    <w:rsid w:val="00D46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46399"/>
    <w:rPr>
      <w:color w:val="0000FF"/>
      <w:u w:val="single"/>
    </w:rPr>
  </w:style>
  <w:style w:type="paragraph" w:customStyle="1" w:styleId="ConsPlusNormal">
    <w:name w:val="ConsPlusNormal"/>
    <w:rsid w:val="00D463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4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rsid w:val="00D46399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46399"/>
  </w:style>
  <w:style w:type="character" w:customStyle="1" w:styleId="210">
    <w:name w:val="Основной текст 2 Знак1"/>
    <w:link w:val="21"/>
    <w:locked/>
    <w:rsid w:val="00D463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rsid w:val="00D46399"/>
  </w:style>
  <w:style w:type="table" w:customStyle="1" w:styleId="31">
    <w:name w:val="Сетка таблицы3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D4639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4639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46399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D46399"/>
  </w:style>
  <w:style w:type="table" w:customStyle="1" w:styleId="4">
    <w:name w:val="Сетка таблицы4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D46399"/>
  </w:style>
  <w:style w:type="table" w:customStyle="1" w:styleId="5">
    <w:name w:val="Сетка таблицы5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D463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uiPriority w:val="99"/>
    <w:qFormat/>
    <w:rsid w:val="00D463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D46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D46399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D463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uiPriority w:val="99"/>
    <w:unhideWhenUsed/>
    <w:rsid w:val="00D46399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D4639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99"/>
    <w:qFormat/>
    <w:rsid w:val="00D463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D46399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D46399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D46399"/>
  </w:style>
  <w:style w:type="paragraph" w:customStyle="1" w:styleId="14">
    <w:name w:val="Абзац списка1"/>
    <w:basedOn w:val="a"/>
    <w:rsid w:val="00D4639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rsid w:val="00D46399"/>
  </w:style>
  <w:style w:type="paragraph" w:customStyle="1" w:styleId="ConsNormal">
    <w:name w:val="ConsNormal"/>
    <w:rsid w:val="00D463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customStyle="1" w:styleId="60">
    <w:name w:val="Сетка таблицы6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lock Text"/>
    <w:basedOn w:val="a"/>
    <w:rsid w:val="00D46399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D463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46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46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 Знак1 Знак"/>
    <w:basedOn w:val="a"/>
    <w:rsid w:val="00D4639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D463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46399"/>
    <w:rPr>
      <w:rFonts w:cs="Times New Roman"/>
    </w:rPr>
  </w:style>
  <w:style w:type="numbering" w:customStyle="1" w:styleId="7">
    <w:name w:val="Нет списка7"/>
    <w:next w:val="a2"/>
    <w:uiPriority w:val="99"/>
    <w:semiHidden/>
    <w:rsid w:val="00D46399"/>
  </w:style>
  <w:style w:type="table" w:customStyle="1" w:styleId="70">
    <w:name w:val="Сетка таблицы7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D463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">
    <w:name w:val="Нет списка8"/>
    <w:next w:val="a2"/>
    <w:semiHidden/>
    <w:rsid w:val="00D46399"/>
  </w:style>
  <w:style w:type="table" w:customStyle="1" w:styleId="80">
    <w:name w:val="Сетка таблицы8"/>
    <w:basedOn w:val="a1"/>
    <w:next w:val="a3"/>
    <w:rsid w:val="00D4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Гиперссылка1"/>
    <w:basedOn w:val="a0"/>
    <w:uiPriority w:val="99"/>
    <w:unhideWhenUsed/>
    <w:rsid w:val="00D46399"/>
    <w:rPr>
      <w:color w:val="0000FF"/>
      <w:u w:val="single"/>
    </w:rPr>
  </w:style>
  <w:style w:type="paragraph" w:styleId="afa">
    <w:name w:val="footnote text"/>
    <w:basedOn w:val="a"/>
    <w:link w:val="afb"/>
    <w:uiPriority w:val="99"/>
    <w:semiHidden/>
    <w:unhideWhenUsed/>
    <w:rsid w:val="0095776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uiPriority w:val="99"/>
    <w:semiHidden/>
    <w:rsid w:val="0095776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c">
    <w:name w:val="footnote reference"/>
    <w:uiPriority w:val="99"/>
    <w:semiHidden/>
    <w:unhideWhenUsed/>
    <w:rsid w:val="0095776F"/>
    <w:rPr>
      <w:vertAlign w:val="superscript"/>
    </w:rPr>
  </w:style>
  <w:style w:type="paragraph" w:customStyle="1" w:styleId="formattext2">
    <w:name w:val="formattext2"/>
    <w:basedOn w:val="a"/>
    <w:rsid w:val="0042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2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8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1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6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0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82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48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1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6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9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8_mar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2021-04-09T10:06:00Z</cp:lastPrinted>
  <dcterms:created xsi:type="dcterms:W3CDTF">2019-03-13T10:22:00Z</dcterms:created>
  <dcterms:modified xsi:type="dcterms:W3CDTF">2022-02-04T06:41:00Z</dcterms:modified>
</cp:coreProperties>
</file>