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C6" w:rsidRDefault="002D0BC6" w:rsidP="002D0BC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D0BC6" w:rsidRDefault="002D0BC6" w:rsidP="002D0B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D0BC6" w:rsidRDefault="002D0BC6" w:rsidP="002D0B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2D0BC6" w:rsidRDefault="002D0BC6" w:rsidP="002D0B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D0BC6" w:rsidRDefault="002D0BC6" w:rsidP="002D0B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«ШИРОКО-АТАМАНОВСКОЕ СЕЛЬСКОЕ ПОСЕЛЕНИЕ»</w:t>
      </w:r>
    </w:p>
    <w:p w:rsidR="002D0BC6" w:rsidRDefault="002D0BC6" w:rsidP="002D0B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0BC6" w:rsidRDefault="002D0BC6" w:rsidP="002D0BC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ШИРОКО-АТАМАНОВСКОГО</w:t>
      </w:r>
    </w:p>
    <w:p w:rsidR="002D0BC6" w:rsidRDefault="002D0BC6" w:rsidP="002D0BC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D0BC6" w:rsidRDefault="002D0BC6" w:rsidP="002D0BC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D0BC6" w:rsidRDefault="002D0BC6" w:rsidP="002D0BC6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2D0BC6" w:rsidRDefault="00C209A8" w:rsidP="002D0BC6">
      <w:pPr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06.12.2021</w:t>
      </w:r>
      <w:r w:rsidR="002D0BC6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eastAsia="ar-SA"/>
        </w:rPr>
        <w:t>12</w:t>
      </w:r>
    </w:p>
    <w:p w:rsidR="008C3E41" w:rsidRDefault="00996C42">
      <w:pPr>
        <w:tabs>
          <w:tab w:val="center" w:pos="5102"/>
          <w:tab w:val="left" w:pos="88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8C3E41" w:rsidRDefault="008C3E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8C3E41">
        <w:tc>
          <w:tcPr>
            <w:tcW w:w="5211" w:type="dxa"/>
          </w:tcPr>
          <w:p w:rsidR="008C3E41" w:rsidRDefault="00996C4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эксплуатации и содержания     объектов     нежилого фонда, находящихся в муниципальной собственности  сельского поселения»</w:t>
            </w:r>
          </w:p>
          <w:p w:rsidR="008C3E41" w:rsidRDefault="008C3E4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8C3E41" w:rsidRDefault="008C3E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3E41" w:rsidRDefault="008C3E41">
      <w:pPr>
        <w:pStyle w:val="1"/>
        <w:shd w:val="clear" w:color="auto" w:fill="FFFFFF"/>
        <w:spacing w:before="0" w:after="144" w:line="242" w:lineRule="atLeast"/>
        <w:jc w:val="both"/>
        <w:rPr>
          <w:sz w:val="28"/>
          <w:szCs w:val="28"/>
        </w:rPr>
      </w:pP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повышения эффективности использования муниципального имущества, руководствуясь Уставом муниципального образования «</w:t>
      </w:r>
      <w:r w:rsidR="002D0BC6">
        <w:rPr>
          <w:rFonts w:ascii="Times New Roman" w:hAnsi="Times New Roman" w:cs="Times New Roman"/>
          <w:sz w:val="28"/>
          <w:szCs w:val="28"/>
        </w:rPr>
        <w:t>Широко-Атамановское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 сельского поселения</w:t>
      </w:r>
    </w:p>
    <w:p w:rsidR="008C3E41" w:rsidRDefault="008C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E41" w:rsidRDefault="008C3E41">
      <w:pPr>
        <w:jc w:val="both"/>
        <w:rPr>
          <w:rFonts w:ascii="Times New Roman" w:eastAsia="Times New Roman" w:hAnsi="Times New Roman" w:cs="Times New Roman"/>
        </w:rPr>
      </w:pPr>
    </w:p>
    <w:p w:rsidR="008C3E41" w:rsidRDefault="00996C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8C3E41" w:rsidRDefault="008C3E41">
      <w:pPr>
        <w:rPr>
          <w:rFonts w:ascii="Times New Roman" w:eastAsia="Times New Roman" w:hAnsi="Times New Roman" w:cs="Times New Roman"/>
        </w:rPr>
      </w:pP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. Утвердить </w:t>
      </w:r>
      <w:hyperlink w:anchor="P3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"Правила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эксплуатации и содержания объектов нежилого фонда, находящихся в муниципальной собственности  сельского поселения» (приложение).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C3E41" w:rsidRDefault="008C3E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3E41" w:rsidRDefault="008C3E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3E41" w:rsidRDefault="00996C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депутатов-</w:t>
      </w:r>
    </w:p>
    <w:p w:rsidR="008C3E41" w:rsidRDefault="00996C42">
      <w:pPr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глава   сельского поселения                                                                </w:t>
      </w:r>
      <w:r w:rsidR="002D0BC6">
        <w:rPr>
          <w:rFonts w:ascii="Times New Roman" w:eastAsia="Times New Roman" w:hAnsi="Times New Roman" w:cs="Times New Roman"/>
          <w:sz w:val="28"/>
          <w:szCs w:val="28"/>
        </w:rPr>
        <w:t>В. И. Обидейко</w:t>
      </w:r>
    </w:p>
    <w:p w:rsidR="008C3E41" w:rsidRDefault="008C3E4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3E41" w:rsidRDefault="002D0BC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Широко-Атамановский</w:t>
      </w:r>
    </w:p>
    <w:p w:rsidR="008C3E41" w:rsidRDefault="002D0BC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996C4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8C3E41" w:rsidRDefault="008C3E41">
      <w:pPr>
        <w:rPr>
          <w:rFonts w:ascii="Times New Roman" w:eastAsia="Times New Roman" w:hAnsi="Times New Roman" w:cs="Times New Roman"/>
        </w:rPr>
      </w:pPr>
    </w:p>
    <w:p w:rsidR="008C3E41" w:rsidRDefault="008C3E4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C3E41" w:rsidRDefault="008C3E4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C3E41" w:rsidRDefault="008C3E4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C3E41" w:rsidRDefault="008C3E4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C3E41" w:rsidRDefault="008C3E4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C3E41" w:rsidRDefault="008C3E4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C3E41" w:rsidRDefault="008C3E4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C3E41" w:rsidRDefault="008C3E41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C3E41">
        <w:tc>
          <w:tcPr>
            <w:tcW w:w="5210" w:type="dxa"/>
          </w:tcPr>
          <w:p w:rsidR="008C3E41" w:rsidRDefault="008C3E41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E41" w:rsidRDefault="008C3E41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E41" w:rsidRDefault="008C3E41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E41" w:rsidRDefault="008C3E41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C3E41" w:rsidRDefault="00996C42" w:rsidP="002D0BC6">
            <w:pPr>
              <w:tabs>
                <w:tab w:val="left" w:pos="16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8C3E41" w:rsidRDefault="008C3E41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E41" w:rsidRDefault="00996C42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C3E41" w:rsidRDefault="00996C42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 Собрания депутатов</w:t>
            </w:r>
          </w:p>
          <w:p w:rsidR="00DB18DA" w:rsidRDefault="00DB18DA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Широко-Атамановского</w:t>
            </w:r>
          </w:p>
          <w:p w:rsidR="008C3E41" w:rsidRDefault="00996C42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C3E41" w:rsidRDefault="00996C42" w:rsidP="00C209A8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209A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от </w:t>
            </w:r>
            <w:r w:rsidR="00C20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06.12.2021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C3E41" w:rsidRDefault="008C3E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C3E41" w:rsidRDefault="00996C4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ПРАВИЛА</w:t>
      </w:r>
    </w:p>
    <w:p w:rsidR="008C3E41" w:rsidRDefault="00996C4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ЭКСПЛУАТАЦИИ И СОДЕРЖАНИЯ ОБЪЕКТОВ НЕЖИЛОГО ФОНДА,</w:t>
      </w:r>
    </w:p>
    <w:p w:rsidR="008C3E41" w:rsidRDefault="00996C42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НАХОДЯЩИХСЯ В МУНИЦИПАЛЬНОЙ СОБСТВЕННОСТИ</w:t>
      </w:r>
    </w:p>
    <w:p w:rsidR="008C3E41" w:rsidRDefault="00996C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E41" w:rsidRDefault="008C3E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E41" w:rsidRDefault="00996C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8C3E41" w:rsidRDefault="008C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эксплуатации и содержания объектов нежилого фонда, находящихся в муниципальной собственности  сельского поселения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муниципального имущества на территории  сельского поселения. 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 объектам муниципального нежилого фонда  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Граждане, юридические лица обязаны: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Бережно относиться к нежилому фонду и земельным участкам, необходимым для использования нежилого фонда.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Своевременно производить оплату аренды нежилых помещений, коммунальных и других видов услуг.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Использовать указанные в подпункте "1.2.1." земельные участки без ущерба для других лиц.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фонда по договоренности с собственником, в этом случае копия технического паспорта передается пользователем собственнику.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Условия и порядок переоборудования (переустройства, перепланировки) (далее - переоборудование) нежилых помещений: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новых или замену 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Техническая эксплуатация нежилого фонда включает в себя: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Управление нежилым фондом: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эксплуатации;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взаимоотношение со смежными организациями и поставщиками;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все виды работ с участием пользователей и арендаторов.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Техническое обслуживание и ремонт строительных конструкций и инженерных систем зданий: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техническое обслуживание (содержание), включая диспетчерское и аварийное;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осмотры;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подготовка к сезонной эксплуатации;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текущий ремонт;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капитальный ремонт.</w:t>
      </w:r>
    </w:p>
    <w:p w:rsidR="008C3E41" w:rsidRDefault="008C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E41" w:rsidRDefault="00996C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технического обслуживания, текущего</w:t>
      </w:r>
    </w:p>
    <w:p w:rsidR="008C3E41" w:rsidRDefault="00996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капитального ремонтов нежилого фонда</w:t>
      </w:r>
    </w:p>
    <w:p w:rsidR="008C3E41" w:rsidRDefault="008C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Техническое обслуживание объектов нежилого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нежилого фонда включает работы по контролю за его состоянием, поддержанию в исправности, ремонту, наладке и регулированию инженерных систем и т.д. Контроль за техническим состоянием осуществляется путем проведения плановых и внеплановых осмотров.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объектов нежилого фонда включает в себя комплекс строительных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Система технического осмотра нежилых помещений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объектов нежилого фонда.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Сроки и виды осмотров объектов нежилого фонда: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общие, в ходе которых проводится осмотр объекта нежилого фонда в целом, включая конструкции, инженерное оборудование и внешнее благоустройство;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частичные - осмотры, которые предусматривают осмотр отдельных элементов объекта нежилого фонда.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осмотры должны производиться два раза в год: весной и осенью (до начала отопительного сезона).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проведения осмотров и обследований объектов нежилого фонда осуществляется следующим образом: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Общие плановые осмотры, а также внеочередные, проводятся представителем собственника нежилого фонда.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Частичные плановые осмотры конструктивных элементов и инженерного оборудования проводятся представителями специализированных служб,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обеспечивающих техническое обслуживание и ремонт.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60%.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Организация и планирование текущего ремонта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Продолжительность текущего ремонта определяется по нормам на каждый вид ремонтных работ конструкций и оборудования.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Планирование капитального ремонта нежилого фонда осуществляется в соответствии с действующим законодательством.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Подготовка жилищного фонда к сезонной эксплуатации: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При подготовке нежилого фонда к эксплуатации в зимний период необходимо: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устранить дефекты: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электроснабжения;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привести в технически исправное состояние территорию зданий с обеспечением беспрепятственного отвода атмосферных и талых вод от отмостки, от спусков (входов) в подвал и их оконных приямков;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:rsidR="008C3E41" w:rsidRDefault="008C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E41" w:rsidRDefault="00996C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Правила содержания объектов нежилого фонда</w:t>
      </w:r>
    </w:p>
    <w:p w:rsidR="008C3E41" w:rsidRDefault="008C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мер трубопроводы рекомендуется утеплять и гидроизолировать.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Не допускается использование газовых и электрических плит для обогрева помещений.</w:t>
      </w:r>
    </w:p>
    <w:p w:rsidR="008C3E41" w:rsidRDefault="008C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E41" w:rsidRDefault="00996C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работ, относящихся к текущему ремонту</w:t>
      </w:r>
    </w:p>
    <w:p w:rsidR="008C3E41" w:rsidRDefault="008C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Фундаменты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Стены и фасады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Перекрытия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Частичная смена отдельных элементов; заделка швов и трещин; укрепление и окраска.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Крыши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элементов деревянной стропильной системы, анти-септирование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Оконные и дверные заполнения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и восстановление отдельных элементов (приборов) и заполнений.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Полы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Замена, восстановление отдельных участков.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Внутренняя отделка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отделки стен, потолков, полов отдельными участками.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Отопление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Установка, замена, восстановление и ремонт отдельных элементов и частей элементов внутренних систем отопления.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Водопровод. 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Установка, замена, восстановление и ремонт отдельных элементов и частей элементов внутренних систем водопроводов.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Электроснабжение и электротехнические устройства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Установка, замена и восстановление электроснабжения здания.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Внешнее благоустройство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восстановление разрушенных участков тротуаров, проездов, дорожек, отмосток ограждений.</w:t>
      </w:r>
    </w:p>
    <w:p w:rsidR="008C3E41" w:rsidRDefault="008C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E41" w:rsidRDefault="00996C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Примерный перечень работ, проводимых</w:t>
      </w:r>
    </w:p>
    <w:p w:rsidR="008C3E41" w:rsidRDefault="00996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капитальном ремонте нежилого фонда</w:t>
      </w:r>
    </w:p>
    <w:p w:rsidR="008C3E41" w:rsidRDefault="008C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Ремонтно-строительные работы по смене, восстановлению или замене </w:t>
      </w:r>
      <w:r>
        <w:rPr>
          <w:rFonts w:ascii="Times New Roman" w:hAnsi="Times New Roman" w:cs="Times New Roman"/>
          <w:sz w:val="28"/>
          <w:szCs w:val="28"/>
        </w:rPr>
        <w:lastRenderedPageBreak/>
        <w:t>элементов зданий (кроме полной замены каменных и бетонных фундаментов, несущих стен и каркасов).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Модернизация нежилых зданий при их капитальном ремонте (перепланировка с учетом разукрупнения, расширения площади за счет вспомогательных помещений; оборудование системами холодного водоснабжения,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бойлерных; холодного водоснабжения (в том числе с обязательным применением модернизированных отопительных приборов и трубопроводов из пластика, металлопластика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дымоудаления;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фасадов. 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Утепление нежилых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Замена внутриквартальных инженерных сетей.</w:t>
      </w: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Установка приборов учета расхода тепловой энергии на отопление, расхода холодной воды.</w:t>
      </w:r>
    </w:p>
    <w:p w:rsidR="008C3E41" w:rsidRDefault="008C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E41" w:rsidRDefault="00996C4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нарушение настоящих Правил</w:t>
      </w:r>
    </w:p>
    <w:p w:rsidR="008C3E41" w:rsidRDefault="008C3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E41" w:rsidRDefault="00996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:rsidR="008C3E41" w:rsidRDefault="008C3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E41" w:rsidRDefault="008C3E41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C3E41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9C" w:rsidRDefault="00E5619C">
      <w:r>
        <w:separator/>
      </w:r>
    </w:p>
  </w:endnote>
  <w:endnote w:type="continuationSeparator" w:id="0">
    <w:p w:rsidR="00E5619C" w:rsidRDefault="00E5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41" w:rsidRDefault="008C3E41">
    <w:pPr>
      <w:pStyle w:val="a7"/>
      <w:jc w:val="center"/>
    </w:pPr>
  </w:p>
  <w:p w:rsidR="008C3E41" w:rsidRDefault="008C3E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9C" w:rsidRDefault="00E5619C">
      <w:r>
        <w:separator/>
      </w:r>
    </w:p>
  </w:footnote>
  <w:footnote w:type="continuationSeparator" w:id="0">
    <w:p w:rsidR="00E5619C" w:rsidRDefault="00E56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665956"/>
    </w:sdtPr>
    <w:sdtEndPr/>
    <w:sdtContent>
      <w:p w:rsidR="008C3E41" w:rsidRDefault="00996C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9A8">
          <w:rPr>
            <w:noProof/>
          </w:rPr>
          <w:t>2</w:t>
        </w:r>
        <w:r>
          <w:fldChar w:fldCharType="end"/>
        </w:r>
      </w:p>
    </w:sdtContent>
  </w:sdt>
  <w:p w:rsidR="008C3E41" w:rsidRDefault="008C3E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1B"/>
    <w:rsid w:val="00005038"/>
    <w:rsid w:val="00090DF8"/>
    <w:rsid w:val="000C755B"/>
    <w:rsid w:val="000D3DBE"/>
    <w:rsid w:val="000F00E8"/>
    <w:rsid w:val="000F7C57"/>
    <w:rsid w:val="00133953"/>
    <w:rsid w:val="00140DB7"/>
    <w:rsid w:val="001660F4"/>
    <w:rsid w:val="001B09FC"/>
    <w:rsid w:val="001D00B5"/>
    <w:rsid w:val="001F5110"/>
    <w:rsid w:val="002153D8"/>
    <w:rsid w:val="00232733"/>
    <w:rsid w:val="00276C5A"/>
    <w:rsid w:val="002A714A"/>
    <w:rsid w:val="002D0BC6"/>
    <w:rsid w:val="002D3308"/>
    <w:rsid w:val="002D7FB8"/>
    <w:rsid w:val="002F033C"/>
    <w:rsid w:val="003002D4"/>
    <w:rsid w:val="00314C27"/>
    <w:rsid w:val="003158BF"/>
    <w:rsid w:val="003B59C8"/>
    <w:rsid w:val="003E2724"/>
    <w:rsid w:val="004502E0"/>
    <w:rsid w:val="00460A7B"/>
    <w:rsid w:val="00463947"/>
    <w:rsid w:val="00523C9B"/>
    <w:rsid w:val="006048A6"/>
    <w:rsid w:val="006074D2"/>
    <w:rsid w:val="00612CC4"/>
    <w:rsid w:val="006329B9"/>
    <w:rsid w:val="00634A8C"/>
    <w:rsid w:val="00664FB7"/>
    <w:rsid w:val="006920B6"/>
    <w:rsid w:val="006E1692"/>
    <w:rsid w:val="006F1D1B"/>
    <w:rsid w:val="007210AC"/>
    <w:rsid w:val="00734C36"/>
    <w:rsid w:val="007405ED"/>
    <w:rsid w:val="0075080D"/>
    <w:rsid w:val="00794023"/>
    <w:rsid w:val="007B56AC"/>
    <w:rsid w:val="007E1EF3"/>
    <w:rsid w:val="00820B67"/>
    <w:rsid w:val="00831D5F"/>
    <w:rsid w:val="00832A86"/>
    <w:rsid w:val="008B05E0"/>
    <w:rsid w:val="008C184F"/>
    <w:rsid w:val="008C3E41"/>
    <w:rsid w:val="00907573"/>
    <w:rsid w:val="00917327"/>
    <w:rsid w:val="00920CC9"/>
    <w:rsid w:val="00922162"/>
    <w:rsid w:val="00996C42"/>
    <w:rsid w:val="00A0453A"/>
    <w:rsid w:val="00A50D92"/>
    <w:rsid w:val="00A80539"/>
    <w:rsid w:val="00A86C38"/>
    <w:rsid w:val="00AC175A"/>
    <w:rsid w:val="00AD6BCD"/>
    <w:rsid w:val="00BE3882"/>
    <w:rsid w:val="00BF72C8"/>
    <w:rsid w:val="00C209A8"/>
    <w:rsid w:val="00C45344"/>
    <w:rsid w:val="00C67E3D"/>
    <w:rsid w:val="00CA269A"/>
    <w:rsid w:val="00D13081"/>
    <w:rsid w:val="00D35E71"/>
    <w:rsid w:val="00D66284"/>
    <w:rsid w:val="00DB18DA"/>
    <w:rsid w:val="00DD60B8"/>
    <w:rsid w:val="00E10827"/>
    <w:rsid w:val="00E4648D"/>
    <w:rsid w:val="00E5619C"/>
    <w:rsid w:val="00EB1771"/>
    <w:rsid w:val="00EF359C"/>
    <w:rsid w:val="00F21C97"/>
    <w:rsid w:val="00F3435B"/>
    <w:rsid w:val="00F464C0"/>
    <w:rsid w:val="00F906B6"/>
    <w:rsid w:val="00FA28FC"/>
    <w:rsid w:val="0FD90B0C"/>
    <w:rsid w:val="1DA4201D"/>
    <w:rsid w:val="53D670DC"/>
    <w:rsid w:val="700F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786AC-324E-4B17-837E-3928B7C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C6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0BC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C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BC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BC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BC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BC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BC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BC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BC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basedOn w:val="a"/>
    <w:uiPriority w:val="1"/>
    <w:qFormat/>
    <w:rsid w:val="002D0BC6"/>
    <w:rPr>
      <w:szCs w:val="32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D0B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0B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obr">
    <w:name w:val="nobr"/>
    <w:basedOn w:val="a0"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D0B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0B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0B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0B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0B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0B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0B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0BC6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2D0BC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2D0B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D0BC6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0">
    <w:name w:val="Подзаголовок Знак"/>
    <w:basedOn w:val="a0"/>
    <w:link w:val="af"/>
    <w:uiPriority w:val="11"/>
    <w:rsid w:val="002D0BC6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2D0BC6"/>
    <w:rPr>
      <w:b/>
      <w:bCs/>
    </w:rPr>
  </w:style>
  <w:style w:type="character" w:styleId="af2">
    <w:name w:val="Emphasis"/>
    <w:basedOn w:val="a0"/>
    <w:uiPriority w:val="20"/>
    <w:qFormat/>
    <w:rsid w:val="002D0BC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D0BC6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2D0BC6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2D0BC6"/>
    <w:pPr>
      <w:ind w:left="720" w:right="720"/>
    </w:pPr>
    <w:rPr>
      <w:rFonts w:cs="Times New Roman"/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2D0BC6"/>
    <w:rPr>
      <w:b/>
      <w:i/>
      <w:sz w:val="24"/>
    </w:rPr>
  </w:style>
  <w:style w:type="character" w:styleId="af5">
    <w:name w:val="Subtle Emphasis"/>
    <w:uiPriority w:val="19"/>
    <w:qFormat/>
    <w:rsid w:val="002D0BC6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2D0BC6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2D0BC6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2D0BC6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2D0BC6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2D0B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84456BA8B90E39860B6F5C4D90A955470A2FD7776CD13560FA314717D0EF7292CC5DD136AF75CtBo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674283-6E69-4F17-82D5-0779BC53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24</cp:revision>
  <cp:lastPrinted>2019-02-05T12:09:00Z</cp:lastPrinted>
  <dcterms:created xsi:type="dcterms:W3CDTF">2019-01-29T10:14:00Z</dcterms:created>
  <dcterms:modified xsi:type="dcterms:W3CDTF">2022-02-01T07:44:00Z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351C9AFE3F8245D79D4875E84A844DA5</vt:lpwstr>
  </property>
</Properties>
</file>