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686"/>
        <w:gridCol w:w="7"/>
        <w:gridCol w:w="5528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 w:rsidR="0040642E">
        <w:trPr>
          <w:gridBefore w:val="1"/>
          <w:gridAfter w:val="10"/>
          <w:wBefore w:w="566" w:type="dxa"/>
          <w:wAfter w:w="6007" w:type="dxa"/>
          <w:trHeight w:val="374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E" w:rsidRDefault="009B71D1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</w:t>
            </w:r>
            <w:r w:rsidR="001C2F43">
              <w:rPr>
                <w:bCs/>
                <w:sz w:val="28"/>
                <w:szCs w:val="28"/>
              </w:rPr>
              <w:t>ПОЕКТ</w:t>
            </w:r>
            <w:r>
              <w:rPr>
                <w:bCs/>
                <w:sz w:val="28"/>
                <w:szCs w:val="28"/>
              </w:rPr>
              <w:t xml:space="preserve">                                          </w:t>
            </w:r>
          </w:p>
          <w:p w:rsidR="0040642E" w:rsidRDefault="009B71D1">
            <w:pPr>
              <w:ind w:firstLineChars="850" w:firstLine="2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0642E" w:rsidRDefault="009B71D1">
            <w:pPr>
              <w:ind w:firstLineChars="950" w:firstLine="26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40642E" w:rsidRDefault="009B71D1">
            <w:pPr>
              <w:ind w:firstLineChars="950" w:firstLine="26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6C3DCD" w:rsidRDefault="009B71D1" w:rsidP="006C3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642E" w:rsidRDefault="006C3DCD" w:rsidP="006C3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 w:rsidR="009B71D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</w:t>
            </w:r>
            <w:bookmarkStart w:id="0" w:name="_GoBack"/>
            <w:bookmarkEnd w:id="0"/>
            <w:r w:rsidR="009B71D1">
              <w:rPr>
                <w:rFonts w:ascii="Times New Roman" w:hAnsi="Times New Roman"/>
                <w:b/>
                <w:sz w:val="28"/>
                <w:szCs w:val="28"/>
              </w:rPr>
              <w:t>ОСЕЛЕНИЯ</w:t>
            </w:r>
          </w:p>
          <w:p w:rsidR="0040642E" w:rsidRDefault="009B71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642E" w:rsidRDefault="00F07033"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2021 г. </w:t>
            </w:r>
            <w:r w:rsidR="009B71D1">
              <w:rPr>
                <w:rFonts w:ascii="Times New Roman" w:hAnsi="Times New Roman"/>
                <w:sz w:val="28"/>
                <w:szCs w:val="28"/>
              </w:rPr>
              <w:tab/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DC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B71D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х. Широко-Атамановский</w:t>
            </w:r>
          </w:p>
          <w:p w:rsidR="0040642E" w:rsidRDefault="0040642E"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 w:rsidR="006C3DCD"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  <w:p w:rsidR="0040642E" w:rsidRDefault="0040642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9B71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Федерации,  Администрация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642E" w:rsidRDefault="009B71D1">
            <w:pPr>
              <w:suppressAutoHyphens/>
              <w:spacing w:after="0" w:line="240" w:lineRule="auto"/>
              <w:ind w:firstLineChars="1321" w:firstLine="3713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  <w:p w:rsidR="0040642E" w:rsidRDefault="0040642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0642E" w:rsidRDefault="009B71D1">
            <w:pPr>
              <w:numPr>
                <w:ilvl w:val="0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перечень главных администраторов доходов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– органов местного самоуправления Морозовского района,  согласно приложению № 1.</w:t>
            </w:r>
          </w:p>
          <w:p w:rsidR="0040642E" w:rsidRDefault="009B71D1">
            <w:pPr>
              <w:tabs>
                <w:tab w:val="left" w:pos="1051"/>
              </w:tabs>
              <w:suppressAutoHyphens/>
              <w:spacing w:after="0" w:line="240" w:lineRule="auto"/>
              <w:ind w:firstLineChars="250"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Утвердить перечень главных администраторов доходов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40642E" w:rsidRDefault="009B71D1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Утвердить перечень главных администраторов источников финансирования дефицита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согласно приложению № .3</w:t>
            </w:r>
          </w:p>
          <w:p w:rsidR="0040642E" w:rsidRDefault="009B71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согласно приложению № 4.</w:t>
            </w:r>
          </w:p>
          <w:p w:rsidR="0040642E" w:rsidRDefault="009B71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Настоящее постановление вступает в силу с 1 января 2022 года и подлежит размещению на официальном сайте Администрации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района.</w:t>
            </w:r>
          </w:p>
          <w:p w:rsidR="0040642E" w:rsidRDefault="009B71D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Контроль за выполнением постановления оставляю за собой.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268"/>
            </w:tblGrid>
            <w:tr w:rsidR="0040642E">
              <w:trPr>
                <w:trHeight w:val="294"/>
              </w:trPr>
              <w:tc>
                <w:tcPr>
                  <w:tcW w:w="7513" w:type="dxa"/>
                </w:tcPr>
                <w:p w:rsidR="0040642E" w:rsidRDefault="004064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642E" w:rsidRDefault="009B71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40642E" w:rsidRDefault="006C3D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Широко-Атамановского</w:t>
                  </w:r>
                  <w:r w:rsidR="009B71D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</w:tc>
              <w:tc>
                <w:tcPr>
                  <w:tcW w:w="2268" w:type="dxa"/>
                </w:tcPr>
                <w:p w:rsidR="0040642E" w:rsidRDefault="009B71D1" w:rsidP="006C3DC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С.</w:t>
                  </w:r>
                  <w:r w:rsidR="006C3DCD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6C3DCD">
                    <w:rPr>
                      <w:rFonts w:ascii="Times New Roman" w:hAnsi="Times New Roman"/>
                      <w:sz w:val="28"/>
                      <w:szCs w:val="28"/>
                    </w:rPr>
                    <w:t>Савилов</w:t>
                  </w:r>
                </w:p>
              </w:tc>
            </w:tr>
            <w:tr w:rsidR="0040642E">
              <w:trPr>
                <w:trHeight w:val="487"/>
              </w:trPr>
              <w:tc>
                <w:tcPr>
                  <w:tcW w:w="7513" w:type="dxa"/>
                </w:tcPr>
                <w:p w:rsidR="0040642E" w:rsidRDefault="0040642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40642E" w:rsidRDefault="0040642E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0642E" w:rsidRDefault="009B71D1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40642E" w:rsidRDefault="009B71D1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 w:rsidR="0040642E" w:rsidRDefault="009B71D1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40642E" w:rsidRDefault="009B71D1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сельского  поселения                          </w:t>
            </w:r>
          </w:p>
          <w:p w:rsidR="0040642E" w:rsidRDefault="009B71D1" w:rsidP="006C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 </w:t>
            </w:r>
            <w:r w:rsidR="00F07033">
              <w:rPr>
                <w:rFonts w:ascii="Times New Roman" w:hAnsi="Times New Roman"/>
                <w:sz w:val="28"/>
                <w:szCs w:val="28"/>
              </w:rPr>
              <w:t>__ __ 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0703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9B71D1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0642E" w:rsidRDefault="009B71D1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 </w:t>
            </w:r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Морозовского  района - органов местного самоуправления </w:t>
            </w:r>
          </w:p>
        </w:tc>
      </w:tr>
      <w:tr w:rsidR="0040642E">
        <w:trPr>
          <w:trHeight w:val="46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Морозовского района, 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8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6C3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69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99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1 16 10031 10 0000 140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7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1 16 10061 10 0000 140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7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8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75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99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8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42E" w:rsidRDefault="009B71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42E" w:rsidRDefault="009B71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14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498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4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53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91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7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2 02 90054 10 0000 150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2 07 05020 10 0000 150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36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42E" w:rsidRDefault="0040642E"/>
    <w:p w:rsidR="0040642E" w:rsidRDefault="0040642E"/>
    <w:tbl>
      <w:tblPr>
        <w:tblW w:w="10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353"/>
        <w:gridCol w:w="17"/>
        <w:gridCol w:w="764"/>
        <w:gridCol w:w="1996"/>
        <w:gridCol w:w="366"/>
        <w:gridCol w:w="331"/>
        <w:gridCol w:w="5670"/>
        <w:gridCol w:w="142"/>
        <w:gridCol w:w="142"/>
        <w:gridCol w:w="36"/>
      </w:tblGrid>
      <w:tr w:rsidR="0040642E">
        <w:trPr>
          <w:gridBefore w:val="2"/>
          <w:gridAfter w:val="3"/>
          <w:wBefore w:w="284" w:type="dxa"/>
          <w:wAfter w:w="320" w:type="dxa"/>
          <w:trHeight w:val="15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7620"/>
              <w:gridCol w:w="2160"/>
            </w:tblGrid>
            <w:tr w:rsidR="0040642E">
              <w:trPr>
                <w:trHeight w:val="284"/>
              </w:trPr>
              <w:tc>
                <w:tcPr>
                  <w:tcW w:w="7620" w:type="dxa"/>
                </w:tcPr>
                <w:p w:rsidR="0040642E" w:rsidRDefault="004064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0642E" w:rsidRDefault="0040642E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0642E" w:rsidRDefault="009B71D1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</w:t>
            </w: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9B71D1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Приложение №2 к постановлению </w:t>
            </w:r>
          </w:p>
          <w:p w:rsidR="0040642E" w:rsidRDefault="009B71D1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</w:p>
          <w:p w:rsidR="0040642E" w:rsidRDefault="009B71D1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сельского  поселения</w:t>
            </w:r>
          </w:p>
          <w:p w:rsidR="0040642E" w:rsidRDefault="009B71D1" w:rsidP="006C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от </w:t>
            </w:r>
            <w:r w:rsidR="00F0703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0703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F0703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642E" w:rsidRDefault="009B71D1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Морозовского  района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0642E" w:rsidRDefault="00406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469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Морозовского района,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897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9B7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ind w:right="-825"/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9B71D1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№3 к постановлению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</w:p>
          <w:p w:rsidR="0040642E" w:rsidRDefault="009B71D1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от </w:t>
            </w:r>
            <w:r w:rsidR="00F0703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.</w:t>
            </w:r>
            <w:r w:rsidR="00F0703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.2021 № </w:t>
            </w:r>
            <w:r w:rsidR="006C3DCD">
              <w:rPr>
                <w:sz w:val="28"/>
                <w:szCs w:val="28"/>
              </w:rPr>
              <w:t>85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бюджета </w:t>
            </w:r>
            <w:r w:rsidR="006C3DCD"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2E" w:rsidRDefault="009B7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6C3DCD">
              <w:rPr>
                <w:rFonts w:ascii="Times New Roman" w:hAnsi="Times New Roman"/>
                <w:b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Морозовского района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9B7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0642E" w:rsidRDefault="0040642E">
      <w:pPr>
        <w:rPr>
          <w:color w:val="0000FF"/>
        </w:rPr>
      </w:pPr>
    </w:p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0642E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0642E" w:rsidRDefault="009B71D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</w:t>
            </w: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9B71D1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 w:rsidR="0040642E" w:rsidRDefault="009B71D1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</w:p>
          <w:p w:rsidR="0040642E" w:rsidRDefault="009B71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17.</w:t>
            </w:r>
            <w:r w:rsidR="006C3DC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0642E" w:rsidRDefault="009B71D1">
      <w:pPr>
        <w:pStyle w:val="11"/>
        <w:keepNext/>
        <w:keepLines/>
      </w:pPr>
      <w:bookmarkStart w:id="1" w:name="bookmark6"/>
      <w:bookmarkStart w:id="2" w:name="bookmark8"/>
      <w:bookmarkStart w:id="3" w:name="bookmark7"/>
      <w:r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6C3DCD">
        <w:t>Широко-Атамановского</w:t>
      </w:r>
      <w:r>
        <w:t xml:space="preserve"> сельского поселения Морозовского района</w:t>
      </w:r>
    </w:p>
    <w:p w:rsidR="0040642E" w:rsidRDefault="009B71D1">
      <w:pPr>
        <w:pStyle w:val="11"/>
        <w:keepNext/>
        <w:keepLines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 xml:space="preserve">Настоящий Порядок и сроки внесения изменений в перечень главных администраторов доходов и источников финансирования дефицита бюджета </w:t>
      </w:r>
      <w:r w:rsidR="006C3DCD">
        <w:rPr>
          <w:b w:val="0"/>
        </w:rPr>
        <w:t>Широко-Атамановского</w:t>
      </w:r>
      <w:r>
        <w:rPr>
          <w:b w:val="0"/>
        </w:rPr>
        <w:t xml:space="preserve"> сельского поселения Морозовского района (далее Порядок) устанавливает правила и сроки внесения изменений в перечень главных администраторов доходов и источников финансирования дефицита бюджета </w:t>
      </w:r>
      <w:r w:rsidR="006C3DCD">
        <w:rPr>
          <w:b w:val="0"/>
        </w:rPr>
        <w:t>Широко-Атамановского</w:t>
      </w:r>
      <w:r>
        <w:rPr>
          <w:b w:val="0"/>
        </w:rPr>
        <w:t xml:space="preserve"> сельского поселения Морозовского района (далее Перечень).</w:t>
      </w:r>
    </w:p>
    <w:p w:rsidR="0040642E" w:rsidRDefault="009B71D1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0642E" w:rsidRDefault="009B71D1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доходов  бюджета </w:t>
      </w:r>
      <w:r w:rsidR="006C3DCD">
        <w:t>Широко-Атамановского</w:t>
      </w:r>
      <w:r>
        <w:t xml:space="preserve"> сельского поселения Морозовского района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 по осуществлению ими операций с доходами бюджета </w:t>
      </w:r>
      <w:r w:rsidR="006C3DCD">
        <w:t>Широко-Атамановского</w:t>
      </w:r>
      <w:r>
        <w:t xml:space="preserve"> сельского поселения Морозовского района или с источниками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района;</w:t>
      </w:r>
    </w:p>
    <w:p w:rsidR="0040642E" w:rsidRDefault="009B71D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бюджета </w:t>
      </w:r>
      <w:r w:rsidR="006C3DCD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Морозовского района.</w:t>
      </w:r>
    </w:p>
    <w:p w:rsidR="0040642E" w:rsidRDefault="009B71D1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 Морозовского района направляют в  сектор экономики и финансов предложения в письменном виде с указанием </w:t>
      </w:r>
      <w:r>
        <w:lastRenderedPageBreak/>
        <w:t xml:space="preserve">следующей информации: </w:t>
      </w:r>
    </w:p>
    <w:p w:rsidR="0040642E" w:rsidRDefault="009B71D1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0642E" w:rsidRDefault="009B71D1">
      <w:pPr>
        <w:pStyle w:val="1"/>
        <w:ind w:firstLine="720"/>
        <w:jc w:val="both"/>
      </w:pPr>
      <w:r>
        <w:t xml:space="preserve">- наименование и код главного администратора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 код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-наименование кода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района.</w:t>
      </w:r>
    </w:p>
    <w:p w:rsidR="0040642E" w:rsidRDefault="009B71D1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t xml:space="preserve">            3</w:t>
      </w:r>
      <w:r>
        <w:rPr>
          <w:color w:val="0000FF"/>
        </w:rPr>
        <w:t>.</w:t>
      </w:r>
      <w:r>
        <w:t xml:space="preserve"> Рассмотрение сектором экономики и финансов Администрации </w:t>
      </w:r>
      <w:r w:rsidR="006C3DCD">
        <w:t>Широко-Атамановского</w:t>
      </w:r>
      <w:r>
        <w:t xml:space="preserve"> сельского поселения (далее - Сектор) предложений осуществляется в течение 10 рабочих дней со дня их поступления.</w:t>
      </w:r>
    </w:p>
    <w:p w:rsidR="0040642E" w:rsidRDefault="009B71D1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Сектор в срок, установленный пунктом 3 настоящего Порядка:</w:t>
      </w:r>
    </w:p>
    <w:p w:rsidR="0040642E" w:rsidRDefault="009B71D1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6C3DCD">
        <w:t>Широко-Атамановского</w:t>
      </w:r>
      <w:r>
        <w:t xml:space="preserve">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40642E" w:rsidRDefault="009B71D1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0642E" w:rsidRDefault="009B71D1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0642E" w:rsidRDefault="009B71D1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«Знаменское сельское поселение».</w:t>
      </w:r>
    </w:p>
    <w:p w:rsidR="0040642E" w:rsidRDefault="009B71D1">
      <w:pPr>
        <w:pStyle w:val="1"/>
        <w:ind w:firstLine="720"/>
        <w:jc w:val="both"/>
      </w:pPr>
      <w:r>
        <w:t xml:space="preserve">- не указание кода подвида доходов бюджета </w:t>
      </w:r>
      <w:r w:rsidR="006C3DCD">
        <w:t>Широко-Атамановского</w:t>
      </w:r>
      <w:r>
        <w:t xml:space="preserve"> сельского поселения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района;</w:t>
      </w:r>
    </w:p>
    <w:p w:rsidR="0040642E" w:rsidRDefault="009B71D1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6C3DCD">
        <w:t>Широко-Атамановского</w:t>
      </w:r>
      <w:r>
        <w:t xml:space="preserve"> сельского поселения Морозовского района,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района, коду вида (подвида) доходов или источников финансирования дефицита бюджета, бюджетной системы Российской Федерации. </w:t>
      </w:r>
    </w:p>
    <w:p w:rsidR="0040642E" w:rsidRDefault="009B71D1">
      <w:pPr>
        <w:pStyle w:val="1"/>
        <w:ind w:firstLine="720"/>
        <w:jc w:val="both"/>
      </w:pPr>
      <w:r>
        <w:t xml:space="preserve">- отсутствие полномочий у заявителя по администрированию дохода  бюджета </w:t>
      </w:r>
      <w:r w:rsidR="006C3DCD">
        <w:t>Широко-Атамановского</w:t>
      </w:r>
      <w:r>
        <w:t xml:space="preserve"> сельского поселения Морозовского района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Морозовского района, предлагаемого к включению в Перечень.</w:t>
      </w:r>
    </w:p>
    <w:p w:rsidR="0040642E" w:rsidRDefault="009B71D1">
      <w:pPr>
        <w:pStyle w:val="1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сектор предложение о внесении изменений в Перечень.</w:t>
      </w:r>
    </w:p>
    <w:p w:rsidR="0040642E" w:rsidRDefault="004064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42E" w:rsidRDefault="0040642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0642E" w:rsidRDefault="0040642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 w:rsidR="0040642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D1" w:rsidRDefault="009B71D1">
      <w:pPr>
        <w:spacing w:line="240" w:lineRule="auto"/>
      </w:pPr>
      <w:r>
        <w:separator/>
      </w:r>
    </w:p>
  </w:endnote>
  <w:endnote w:type="continuationSeparator" w:id="0">
    <w:p w:rsidR="009B71D1" w:rsidRDefault="009B7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D1" w:rsidRDefault="009B71D1">
      <w:pPr>
        <w:spacing w:after="0" w:line="240" w:lineRule="auto"/>
      </w:pPr>
      <w:r>
        <w:separator/>
      </w:r>
    </w:p>
  </w:footnote>
  <w:footnote w:type="continuationSeparator" w:id="0">
    <w:p w:rsidR="009B71D1" w:rsidRDefault="009B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2E" w:rsidRDefault="009B71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C2F43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BF5"/>
    <w:multiLevelType w:val="multilevel"/>
    <w:tmpl w:val="1A223BF5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3C836D4"/>
    <w:multiLevelType w:val="singleLevel"/>
    <w:tmpl w:val="43C836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A2A10E9"/>
    <w:multiLevelType w:val="multilevel"/>
    <w:tmpl w:val="6A2A10E9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51C5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2F43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2F1E"/>
    <w:rsid w:val="0040642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C3DCD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1D1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07033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30574A44"/>
    <w:rsid w:val="35D04593"/>
    <w:rsid w:val="50B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98678-017C-48F5-B5A5-7639270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Pr>
      <w:color w:val="800080"/>
      <w:u w:val="single"/>
    </w:rPr>
  </w:style>
  <w:style w:type="character" w:styleId="a4">
    <w:name w:val="Hyperlink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qFormat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qFormat/>
    <w:rPr>
      <w:sz w:val="22"/>
      <w:szCs w:val="22"/>
    </w:rPr>
  </w:style>
  <w:style w:type="character" w:customStyle="1" w:styleId="ac">
    <w:name w:val="Нижний колонтитул Знак"/>
    <w:link w:val="ab"/>
    <w:uiPriority w:val="99"/>
    <w:qFormat/>
    <w:rPr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aa">
    <w:name w:val="Основной текст с отступом Знак"/>
    <w:link w:val="a9"/>
    <w:uiPriority w:val="99"/>
    <w:semiHidden/>
    <w:qFormat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Основной текст_"/>
    <w:link w:val="1"/>
    <w:qFormat/>
    <w:locked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qFormat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locked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4C173-3D8C-4A3B-8421-B9C420B1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1844</Words>
  <Characters>15197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 Windows</cp:lastModifiedBy>
  <cp:revision>4</cp:revision>
  <cp:lastPrinted>2021-12-10T11:22:00Z</cp:lastPrinted>
  <dcterms:created xsi:type="dcterms:W3CDTF">2021-12-23T08:49:00Z</dcterms:created>
  <dcterms:modified xsi:type="dcterms:W3CDTF">2022-02-01T11:57:00Z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