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B50D02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Морозовский</w:t>
      </w:r>
      <w:r w:rsidR="000A272D">
        <w:rPr>
          <w:sz w:val="32"/>
          <w:szCs w:val="32"/>
        </w:rPr>
        <w:t xml:space="preserve">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C13247">
        <w:rPr>
          <w:sz w:val="32"/>
          <w:szCs w:val="32"/>
        </w:rPr>
        <w:t>Широко-Атамановского</w:t>
      </w:r>
      <w:r>
        <w:rPr>
          <w:sz w:val="32"/>
          <w:szCs w:val="32"/>
        </w:rPr>
        <w:t xml:space="preserve"> сельского поселения</w:t>
      </w:r>
    </w:p>
    <w:p w:rsidR="000A272D" w:rsidRDefault="000A272D" w:rsidP="009315A1">
      <w:pPr>
        <w:jc w:val="center"/>
        <w:rPr>
          <w:sz w:val="32"/>
          <w:szCs w:val="32"/>
        </w:rPr>
      </w:pP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C13247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13E3">
        <w:rPr>
          <w:sz w:val="28"/>
          <w:szCs w:val="28"/>
        </w:rPr>
        <w:t>.01.2017</w:t>
      </w:r>
      <w:r w:rsidR="000A272D" w:rsidRPr="00974781">
        <w:rPr>
          <w:sz w:val="28"/>
          <w:szCs w:val="28"/>
        </w:rPr>
        <w:t xml:space="preserve">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 w:rsidR="004713E3">
        <w:rPr>
          <w:sz w:val="28"/>
          <w:szCs w:val="28"/>
        </w:rPr>
        <w:t xml:space="preserve">   </w:t>
      </w:r>
      <w:r w:rsidR="00B50D02">
        <w:rPr>
          <w:sz w:val="28"/>
          <w:szCs w:val="28"/>
        </w:rPr>
        <w:t xml:space="preserve">             </w:t>
      </w:r>
      <w:r w:rsidR="00627F86">
        <w:rPr>
          <w:sz w:val="28"/>
          <w:szCs w:val="28"/>
        </w:rPr>
        <w:t xml:space="preserve">  №1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</w:t>
      </w:r>
      <w:r w:rsidR="00C13247">
        <w:rPr>
          <w:sz w:val="28"/>
          <w:szCs w:val="28"/>
        </w:rPr>
        <w:t>Широко-Атамановского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C1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 w:rsidR="00627F86">
        <w:rPr>
          <w:spacing w:val="6"/>
          <w:sz w:val="28"/>
          <w:szCs w:val="28"/>
        </w:rPr>
        <w:t xml:space="preserve"> и </w:t>
      </w:r>
      <w:r w:rsidR="00627F86" w:rsidRPr="0072277C">
        <w:rPr>
          <w:bCs/>
          <w:sz w:val="28"/>
          <w:szCs w:val="28"/>
        </w:rPr>
        <w:t xml:space="preserve">Уставом </w:t>
      </w:r>
      <w:r w:rsidR="00627F86" w:rsidRPr="002723EF">
        <w:rPr>
          <w:bCs/>
          <w:color w:val="000000"/>
          <w:sz w:val="28"/>
          <w:szCs w:val="28"/>
        </w:rPr>
        <w:t>муниципального образования «Широко-Атамановское сельское поселение»</w:t>
      </w:r>
      <w:r>
        <w:rPr>
          <w:spacing w:val="6"/>
          <w:sz w:val="28"/>
          <w:szCs w:val="28"/>
        </w:rPr>
        <w:t xml:space="preserve">,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 xml:space="preserve">Создать малый совет по межэтническим отношениям при Администрации </w:t>
      </w:r>
      <w:r w:rsidR="00627F86">
        <w:rPr>
          <w:sz w:val="28"/>
          <w:szCs w:val="28"/>
        </w:rPr>
        <w:t>Широко-Атамановского</w:t>
      </w:r>
      <w:r w:rsidRPr="00974781">
        <w:rPr>
          <w:sz w:val="28"/>
          <w:szCs w:val="28"/>
        </w:rPr>
        <w:t xml:space="preserve">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 xml:space="preserve">Утвердить Положение о малом совете по межэтническим отношениям при Администрации </w:t>
      </w:r>
      <w:r w:rsidR="00627F86">
        <w:rPr>
          <w:sz w:val="28"/>
          <w:szCs w:val="28"/>
        </w:rPr>
        <w:t>Широко-Атамановского</w:t>
      </w:r>
      <w:r w:rsidRPr="00974781">
        <w:rPr>
          <w:sz w:val="28"/>
          <w:szCs w:val="28"/>
        </w:rPr>
        <w:t xml:space="preserve">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7F86">
        <w:rPr>
          <w:sz w:val="28"/>
          <w:szCs w:val="28"/>
        </w:rPr>
        <w:t xml:space="preserve">Утвердить Регламент </w:t>
      </w:r>
      <w:r w:rsidRPr="00974781">
        <w:rPr>
          <w:sz w:val="28"/>
          <w:szCs w:val="28"/>
        </w:rPr>
        <w:t xml:space="preserve">малого совета по межэтническим отношениям при Администрации </w:t>
      </w:r>
      <w:r w:rsidR="00627F86">
        <w:rPr>
          <w:sz w:val="28"/>
          <w:szCs w:val="28"/>
        </w:rPr>
        <w:t>Широко-Атамановского</w:t>
      </w:r>
      <w:r w:rsidRPr="00974781">
        <w:rPr>
          <w:sz w:val="28"/>
          <w:szCs w:val="28"/>
        </w:rPr>
        <w:t xml:space="preserve">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B50D02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72D">
        <w:rPr>
          <w:sz w:val="28"/>
          <w:szCs w:val="28"/>
        </w:rPr>
        <w:t xml:space="preserve">. </w:t>
      </w:r>
      <w:r w:rsidR="000A272D" w:rsidRPr="00D3574F">
        <w:rPr>
          <w:sz w:val="28"/>
          <w:szCs w:val="28"/>
        </w:rPr>
        <w:t xml:space="preserve">Контроль за выполнением </w:t>
      </w:r>
      <w:r w:rsidR="000A272D">
        <w:rPr>
          <w:sz w:val="28"/>
          <w:szCs w:val="28"/>
        </w:rPr>
        <w:t xml:space="preserve">постановления и деятельностью малого совета по межэтническим отношениям при Администрации </w:t>
      </w:r>
      <w:r w:rsidR="00627F86">
        <w:rPr>
          <w:sz w:val="28"/>
          <w:szCs w:val="28"/>
        </w:rPr>
        <w:t xml:space="preserve">Широко-Атамановского сельского поселения </w:t>
      </w:r>
      <w:r w:rsidR="000A272D">
        <w:rPr>
          <w:sz w:val="28"/>
          <w:szCs w:val="28"/>
        </w:rPr>
        <w:t>оставляю за собой</w:t>
      </w:r>
      <w:r w:rsidR="000A272D"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B50D02" w:rsidRDefault="00B50D02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2D"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F86">
        <w:rPr>
          <w:sz w:val="28"/>
          <w:szCs w:val="28"/>
        </w:rPr>
        <w:t>Широко-Атамановского</w:t>
      </w:r>
    </w:p>
    <w:p w:rsidR="000A272D" w:rsidRPr="00D2043C" w:rsidRDefault="00B50D02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0A272D" w:rsidRPr="00D2043C">
        <w:rPr>
          <w:sz w:val="28"/>
          <w:szCs w:val="28"/>
        </w:rPr>
        <w:t xml:space="preserve">поселения                                            </w:t>
      </w:r>
      <w:r>
        <w:rPr>
          <w:sz w:val="28"/>
          <w:szCs w:val="28"/>
        </w:rPr>
        <w:t xml:space="preserve">    </w:t>
      </w:r>
      <w:r w:rsidR="00627F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27F86">
        <w:rPr>
          <w:sz w:val="28"/>
          <w:szCs w:val="28"/>
        </w:rPr>
        <w:t>С.В.Савилов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Приложение №1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Администрации </w:t>
      </w:r>
      <w:r w:rsidR="00627F86">
        <w:rPr>
          <w:sz w:val="28"/>
          <w:szCs w:val="28"/>
        </w:rPr>
        <w:t>Широко-Атамановского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Default="00627F86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от 10.01.2017 № 1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Состав малого совета по межэтническим отношениям при Администрации </w:t>
      </w:r>
      <w:r w:rsidR="00627F8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627F86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Савилов Сергей Викторович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глава </w:t>
            </w:r>
            <w:r w:rsidR="00B50D02">
              <w:rPr>
                <w:rFonts w:cs="Calibri"/>
                <w:sz w:val="28"/>
                <w:szCs w:val="28"/>
              </w:rPr>
              <w:t xml:space="preserve">Администрации </w:t>
            </w:r>
            <w:r w:rsidR="00627F86">
              <w:rPr>
                <w:rFonts w:cs="Calibri"/>
                <w:sz w:val="28"/>
                <w:szCs w:val="28"/>
              </w:rPr>
              <w:t>Широко-Атамановского</w:t>
            </w:r>
            <w:r w:rsidRPr="003A191E">
              <w:rPr>
                <w:rFonts w:cs="Calibri"/>
                <w:sz w:val="28"/>
                <w:szCs w:val="28"/>
              </w:rPr>
              <w:t xml:space="preserve">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1E3ED0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Ефремовская О.В.</w:t>
            </w:r>
          </w:p>
        </w:tc>
        <w:tc>
          <w:tcPr>
            <w:tcW w:w="5400" w:type="dxa"/>
          </w:tcPr>
          <w:p w:rsidR="000A272D" w:rsidRPr="003A191E" w:rsidRDefault="001E3ED0" w:rsidP="001E3ED0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627F86">
              <w:rPr>
                <w:rFonts w:cs="Calibri"/>
                <w:sz w:val="28"/>
                <w:szCs w:val="28"/>
              </w:rPr>
              <w:t>Широко-Атамановского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1E3ED0" w:rsidRDefault="001E3ED0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0A272D" w:rsidRPr="003A191E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  <w:r w:rsidR="001E3ED0">
              <w:rPr>
                <w:rFonts w:cs="Calibri"/>
                <w:sz w:val="28"/>
                <w:szCs w:val="28"/>
                <w:lang w:eastAsia="en-US"/>
              </w:rPr>
              <w:t>: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4826A6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</w:t>
            </w:r>
            <w:r w:rsidR="004826A6">
              <w:rPr>
                <w:rFonts w:cs="Calibri"/>
                <w:sz w:val="28"/>
                <w:szCs w:val="28"/>
              </w:rPr>
              <w:t xml:space="preserve">овый уполномоченный  </w:t>
            </w:r>
          </w:p>
          <w:p w:rsidR="000A272D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  <w:p w:rsidR="004353C8" w:rsidRPr="003A191E" w:rsidRDefault="004353C8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1E3ED0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Исаева Галина Валерьевна</w:t>
            </w:r>
          </w:p>
        </w:tc>
        <w:tc>
          <w:tcPr>
            <w:tcW w:w="5400" w:type="dxa"/>
          </w:tcPr>
          <w:p w:rsidR="000A272D" w:rsidRPr="003A191E" w:rsidRDefault="000A272D" w:rsidP="001E3ED0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</w:t>
            </w:r>
            <w:r w:rsidR="004826A6">
              <w:rPr>
                <w:rFonts w:cs="Calibri"/>
                <w:sz w:val="28"/>
                <w:szCs w:val="28"/>
              </w:rPr>
              <w:t xml:space="preserve">ектор МБОУ </w:t>
            </w:r>
            <w:r w:rsidR="001E3ED0">
              <w:rPr>
                <w:rFonts w:cs="Calibri"/>
                <w:sz w:val="28"/>
                <w:szCs w:val="28"/>
              </w:rPr>
              <w:t>Широко-Атамановская О</w:t>
            </w:r>
            <w:r w:rsidR="004826A6">
              <w:rPr>
                <w:rFonts w:cs="Calibri"/>
                <w:sz w:val="28"/>
                <w:szCs w:val="28"/>
              </w:rPr>
              <w:t xml:space="preserve">ОШ </w:t>
            </w:r>
            <w:r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627F86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Беляевская Наталья Дмитриевна</w:t>
            </w:r>
          </w:p>
        </w:tc>
        <w:tc>
          <w:tcPr>
            <w:tcW w:w="5400" w:type="dxa"/>
          </w:tcPr>
          <w:p w:rsidR="000A272D" w:rsidRPr="003A191E" w:rsidRDefault="004826A6" w:rsidP="00627F8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Библиотекарь </w:t>
            </w:r>
            <w:r w:rsidR="000A272D" w:rsidRPr="003A191E">
              <w:rPr>
                <w:rFonts w:cs="Calibri"/>
                <w:sz w:val="28"/>
                <w:szCs w:val="28"/>
              </w:rPr>
              <w:t>«</w:t>
            </w:r>
            <w:r w:rsidR="00627F86">
              <w:rPr>
                <w:rFonts w:cs="Calibri"/>
                <w:sz w:val="28"/>
                <w:szCs w:val="28"/>
              </w:rPr>
              <w:t>Широко-Атаманская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Default="00627F86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Лопата Марина Владимировна</w:t>
            </w:r>
          </w:p>
          <w:p w:rsidR="00BF0FAE" w:rsidRDefault="00BF0FAE" w:rsidP="003A191E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1E3ED0" w:rsidRDefault="001E3ED0" w:rsidP="003A191E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BF0FAE" w:rsidRPr="003A191E" w:rsidRDefault="00BF0FAE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Обидейко Владимир Иванович</w:t>
            </w:r>
          </w:p>
        </w:tc>
        <w:tc>
          <w:tcPr>
            <w:tcW w:w="5400" w:type="dxa"/>
          </w:tcPr>
          <w:p w:rsidR="00BF0FAE" w:rsidRDefault="00627F86" w:rsidP="00627F8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директор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МБУК </w:t>
            </w:r>
            <w:r>
              <w:rPr>
                <w:rFonts w:cs="Calibri"/>
                <w:sz w:val="28"/>
                <w:szCs w:val="28"/>
              </w:rPr>
              <w:t xml:space="preserve">Чекаловский 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СДК </w:t>
            </w:r>
          </w:p>
          <w:p w:rsidR="001E3ED0" w:rsidRDefault="001E3ED0" w:rsidP="00627F8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BF0FAE" w:rsidRDefault="00BF0FAE" w:rsidP="00627F8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дружинник Народной дружины Широко-Атамановского сельского поселения</w:t>
            </w:r>
          </w:p>
          <w:p w:rsidR="00BF0FAE" w:rsidRPr="003A191E" w:rsidRDefault="00BF0FAE" w:rsidP="00627F8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BF0FAE" w:rsidRPr="001E3ED0" w:rsidRDefault="001E3ED0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1E3ED0">
              <w:rPr>
                <w:sz w:val="28"/>
                <w:szCs w:val="28"/>
              </w:rPr>
              <w:t>Оганнисян Серёжа Норикович</w:t>
            </w:r>
          </w:p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Default="00BF0FAE" w:rsidP="00B50D02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Исаков Лема </w:t>
            </w:r>
            <w:r w:rsidR="001E3ED0">
              <w:rPr>
                <w:rFonts w:cs="Calibri"/>
                <w:sz w:val="28"/>
                <w:szCs w:val="28"/>
              </w:rPr>
              <w:t>Магомедович</w:t>
            </w:r>
          </w:p>
          <w:p w:rsidR="001E3ED0" w:rsidRDefault="001E3ED0" w:rsidP="00B50D02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1E3ED0" w:rsidRDefault="001E3ED0" w:rsidP="00B50D02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1E3ED0" w:rsidRDefault="001E3ED0" w:rsidP="00B50D02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1E3ED0" w:rsidRPr="003A191E" w:rsidRDefault="001E3ED0" w:rsidP="00B50D02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Матвиенко Марина Викторовна</w:t>
            </w:r>
          </w:p>
        </w:tc>
        <w:tc>
          <w:tcPr>
            <w:tcW w:w="5400" w:type="dxa"/>
          </w:tcPr>
          <w:p w:rsidR="001E3ED0" w:rsidRDefault="000A272D" w:rsidP="00BF0FA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представитель </w:t>
            </w:r>
            <w:r w:rsidR="001E3ED0">
              <w:rPr>
                <w:rFonts w:cs="Calibri"/>
                <w:sz w:val="28"/>
                <w:szCs w:val="28"/>
              </w:rPr>
              <w:t>Ч</w:t>
            </w:r>
            <w:r w:rsidR="00BF0FAE">
              <w:rPr>
                <w:rFonts w:cs="Calibri"/>
                <w:sz w:val="28"/>
                <w:szCs w:val="28"/>
              </w:rPr>
              <w:t>еченского</w:t>
            </w:r>
            <w:r w:rsidRPr="003A191E">
              <w:rPr>
                <w:rFonts w:cs="Calibri"/>
                <w:sz w:val="28"/>
                <w:szCs w:val="28"/>
              </w:rPr>
              <w:t xml:space="preserve"> народа (по согласованию).</w:t>
            </w:r>
          </w:p>
          <w:p w:rsidR="001E3ED0" w:rsidRDefault="001E3ED0" w:rsidP="001E3ED0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1E3ED0" w:rsidRDefault="001E3ED0" w:rsidP="001E3ED0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представитель </w:t>
            </w:r>
            <w:r>
              <w:rPr>
                <w:rFonts w:cs="Calibri"/>
                <w:sz w:val="28"/>
                <w:szCs w:val="28"/>
              </w:rPr>
              <w:t>Цыганского</w:t>
            </w:r>
            <w:r w:rsidRPr="003A191E">
              <w:rPr>
                <w:rFonts w:cs="Calibri"/>
                <w:sz w:val="28"/>
                <w:szCs w:val="28"/>
              </w:rPr>
              <w:t xml:space="preserve"> народа (по согласованию).</w:t>
            </w:r>
          </w:p>
          <w:p w:rsidR="001E3ED0" w:rsidRDefault="001E3ED0" w:rsidP="00BF0FA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BF0FAE" w:rsidRPr="003A191E" w:rsidRDefault="00BF0FAE" w:rsidP="00BF0FA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4826A6" w:rsidRDefault="004826A6" w:rsidP="001E3ED0">
      <w:pPr>
        <w:rPr>
          <w:sz w:val="28"/>
          <w:szCs w:val="28"/>
        </w:rPr>
      </w:pPr>
      <w:bookmarkStart w:id="0" w:name="_GoBack"/>
      <w:bookmarkEnd w:id="0"/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Администрации </w:t>
      </w:r>
      <w:r w:rsidR="00627F86">
        <w:rPr>
          <w:sz w:val="28"/>
          <w:szCs w:val="28"/>
        </w:rPr>
        <w:t>Широко-Атамановского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4713E3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2D">
        <w:rPr>
          <w:sz w:val="28"/>
          <w:szCs w:val="28"/>
        </w:rPr>
        <w:t xml:space="preserve"> </w:t>
      </w:r>
      <w:r w:rsidR="00627F86">
        <w:rPr>
          <w:sz w:val="28"/>
          <w:szCs w:val="28"/>
        </w:rPr>
        <w:t>от 10.01.2017 № 1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1" w:name="bookmark0"/>
      <w:r w:rsidRPr="00B531FA">
        <w:t xml:space="preserve"> </w:t>
      </w:r>
      <w:bookmarkEnd w:id="1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2" w:name="bookmark2"/>
      <w:r w:rsidRPr="00605130">
        <w:rPr>
          <w:sz w:val="28"/>
          <w:szCs w:val="28"/>
        </w:rPr>
        <w:t xml:space="preserve">Положение о малом совете по межэтническим отношениям при Администрации </w:t>
      </w:r>
      <w:r w:rsidR="00627F86">
        <w:rPr>
          <w:sz w:val="28"/>
          <w:szCs w:val="28"/>
        </w:rPr>
        <w:t>Широко-Атамановского</w:t>
      </w:r>
      <w:r w:rsidRPr="00605130">
        <w:rPr>
          <w:sz w:val="28"/>
          <w:szCs w:val="28"/>
        </w:rPr>
        <w:t xml:space="preserve"> сельского поселения</w:t>
      </w:r>
      <w:bookmarkEnd w:id="2"/>
      <w:r w:rsidRPr="00605130">
        <w:rPr>
          <w:sz w:val="28"/>
          <w:szCs w:val="28"/>
        </w:rPr>
        <w:t>.</w:t>
      </w:r>
    </w:p>
    <w:p w:rsidR="000A272D" w:rsidRDefault="000A272D" w:rsidP="00FF5EA3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1.1. Совет по межэтническим отношениям при Администрации </w:t>
      </w:r>
      <w:r w:rsidR="00627F86">
        <w:rPr>
          <w:color w:val="000000"/>
          <w:sz w:val="28"/>
          <w:szCs w:val="28"/>
        </w:rPr>
        <w:t>Широко-Атамановского</w:t>
      </w:r>
      <w:r w:rsidRPr="0060513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 xml:space="preserve">(далее - Совет) является постоянно действующим органом, образованным в целях обеспечения взаимодействия Администрации </w:t>
      </w:r>
      <w:r w:rsidR="00627F86">
        <w:rPr>
          <w:color w:val="000000"/>
          <w:sz w:val="28"/>
          <w:szCs w:val="28"/>
        </w:rPr>
        <w:t>Широко-Атамановского</w:t>
      </w:r>
      <w:r w:rsidRPr="00605130">
        <w:rPr>
          <w:color w:val="000000"/>
          <w:sz w:val="28"/>
          <w:szCs w:val="28"/>
        </w:rPr>
        <w:t xml:space="preserve">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 xml:space="preserve">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 w:rsidR="00627F86">
        <w:rPr>
          <w:color w:val="000000"/>
          <w:sz w:val="28"/>
          <w:szCs w:val="28"/>
        </w:rPr>
        <w:t>Широко-Атамановском</w:t>
      </w:r>
      <w:r w:rsidRPr="00605130">
        <w:rPr>
          <w:color w:val="000000"/>
          <w:sz w:val="28"/>
          <w:szCs w:val="28"/>
        </w:rPr>
        <w:t xml:space="preserve">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</w:t>
      </w:r>
      <w:r w:rsidR="004826A6">
        <w:rPr>
          <w:color w:val="000000"/>
          <w:sz w:val="28"/>
          <w:szCs w:val="28"/>
        </w:rPr>
        <w:t>Морозовского</w:t>
      </w:r>
      <w:r w:rsidRPr="00605130">
        <w:rPr>
          <w:color w:val="000000"/>
          <w:sz w:val="28"/>
          <w:szCs w:val="28"/>
        </w:rPr>
        <w:t xml:space="preserve"> района и постановлениями Администрации </w:t>
      </w:r>
      <w:r w:rsidR="00627F86">
        <w:rPr>
          <w:color w:val="000000"/>
          <w:sz w:val="28"/>
          <w:szCs w:val="28"/>
        </w:rPr>
        <w:t>Широко-Атамановского</w:t>
      </w:r>
      <w:r w:rsidRPr="00605130">
        <w:rPr>
          <w:color w:val="000000"/>
          <w:sz w:val="28"/>
          <w:szCs w:val="28"/>
        </w:rPr>
        <w:t xml:space="preserve"> сельского поселения, а также настоящим Положением.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</w:t>
      </w:r>
      <w:r w:rsidR="00627F86">
        <w:rPr>
          <w:color w:val="000000"/>
          <w:sz w:val="28"/>
          <w:szCs w:val="28"/>
        </w:rPr>
        <w:t>Широко-Атамановского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</w:t>
      </w:r>
      <w:r w:rsidR="00627F86">
        <w:rPr>
          <w:color w:val="000000"/>
          <w:sz w:val="28"/>
          <w:szCs w:val="28"/>
        </w:rPr>
        <w:t>Широко-Атамановском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 xml:space="preserve">на территории </w:t>
      </w:r>
      <w:r w:rsidR="00627F86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4826A6" w:rsidRDefault="004826A6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СОВЕТА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- участвует в подготовке и разработке рекомендаций и предложений Главе </w:t>
      </w:r>
      <w:r w:rsidR="004826A6">
        <w:rPr>
          <w:color w:val="000000"/>
          <w:sz w:val="28"/>
          <w:szCs w:val="28"/>
        </w:rPr>
        <w:t xml:space="preserve">Администрации </w:t>
      </w:r>
      <w:r w:rsidR="00627F86">
        <w:rPr>
          <w:color w:val="000000"/>
          <w:sz w:val="28"/>
          <w:szCs w:val="28"/>
        </w:rPr>
        <w:t>Широко-Атамановского</w:t>
      </w:r>
      <w:r w:rsidRPr="00605130">
        <w:rPr>
          <w:color w:val="000000"/>
          <w:sz w:val="28"/>
          <w:szCs w:val="28"/>
        </w:rPr>
        <w:t xml:space="preserve">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4826A6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</w:t>
      </w:r>
      <w:r w:rsidR="00627F86">
        <w:rPr>
          <w:color w:val="000000"/>
          <w:sz w:val="28"/>
          <w:szCs w:val="28"/>
        </w:rPr>
        <w:t>Широко-Атамановского</w:t>
      </w:r>
      <w:r w:rsidRPr="00605130">
        <w:rPr>
          <w:color w:val="000000"/>
          <w:sz w:val="28"/>
          <w:szCs w:val="28"/>
        </w:rPr>
        <w:t xml:space="preserve">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- принимает участие в обсуждении проектов постановлений Администрации </w:t>
      </w:r>
      <w:r w:rsidR="00627F86">
        <w:rPr>
          <w:color w:val="000000"/>
          <w:sz w:val="28"/>
          <w:szCs w:val="28"/>
        </w:rPr>
        <w:t>Широко-Атамановского</w:t>
      </w:r>
      <w:r w:rsidRPr="00605130">
        <w:rPr>
          <w:color w:val="000000"/>
          <w:sz w:val="28"/>
          <w:szCs w:val="28"/>
        </w:rPr>
        <w:t xml:space="preserve">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 w:rsidR="00627F86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</w:t>
      </w:r>
      <w:r w:rsidR="00627F86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4826A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</w:t>
      </w:r>
      <w:r w:rsidR="00627F86">
        <w:rPr>
          <w:color w:val="000000"/>
          <w:sz w:val="28"/>
          <w:szCs w:val="28"/>
        </w:rPr>
        <w:t>Широко-Атамановского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lastRenderedPageBreak/>
        <w:t>5.5. Заседание Совета правомочно, если на нем присутствует более половины членов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</w:t>
      </w:r>
      <w:r w:rsidR="00627F86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5.7. Приглашенные </w:t>
      </w:r>
      <w:r w:rsidR="004826A6"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>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627F86">
      <w:pPr>
        <w:pStyle w:val="1"/>
        <w:shd w:val="clear" w:color="auto" w:fill="auto"/>
        <w:spacing w:after="311" w:line="240" w:lineRule="auto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</w:t>
      </w:r>
      <w:r w:rsidR="001E3ED0">
        <w:rPr>
          <w:sz w:val="28"/>
          <w:szCs w:val="28"/>
        </w:rPr>
        <w:t>риложение №3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Администрации </w:t>
      </w:r>
      <w:r w:rsidR="00627F86">
        <w:rPr>
          <w:sz w:val="28"/>
          <w:szCs w:val="28"/>
        </w:rPr>
        <w:t>Широко-Атамановского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0A272D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7F86">
        <w:rPr>
          <w:sz w:val="28"/>
          <w:szCs w:val="28"/>
        </w:rPr>
        <w:t>от 10.01.2017 № 1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</w:t>
      </w:r>
      <w:r w:rsidR="00627F86">
        <w:rPr>
          <w:sz w:val="28"/>
          <w:szCs w:val="28"/>
        </w:rPr>
        <w:t>Широко-Атамановского</w:t>
      </w:r>
      <w:r w:rsidRPr="00605130">
        <w:rPr>
          <w:sz w:val="28"/>
          <w:szCs w:val="28"/>
        </w:rPr>
        <w:t xml:space="preserve">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 xml:space="preserve">Малого совета по межэтническим отношениям при главе Администрации </w:t>
      </w:r>
      <w:r w:rsidR="00627F8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</w:t>
      </w:r>
      <w:r w:rsidR="00627F8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 Основные задачи и функции Совета изложены в Положении о Малом совете по межэтническим отношениям при главе Администрации </w:t>
      </w:r>
      <w:r w:rsidR="00627F8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поселения, утвержденном главой</w:t>
      </w:r>
      <w:r w:rsidR="004826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627F8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 w:rsidR="00627F8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В случае если для реализации решений Совета требуется принятие нормативно-правового акта </w:t>
      </w:r>
      <w:r w:rsidR="00627F86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A6" w:rsidRDefault="008C25A6" w:rsidP="006774C1">
      <w:r>
        <w:separator/>
      </w:r>
    </w:p>
  </w:endnote>
  <w:endnote w:type="continuationSeparator" w:id="0">
    <w:p w:rsidR="008C25A6" w:rsidRDefault="008C25A6" w:rsidP="006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A6" w:rsidRDefault="008C25A6" w:rsidP="006774C1">
      <w:r>
        <w:separator/>
      </w:r>
    </w:p>
  </w:footnote>
  <w:footnote w:type="continuationSeparator" w:id="0">
    <w:p w:rsidR="008C25A6" w:rsidRDefault="008C25A6" w:rsidP="0067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1E3ED0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191E"/>
    <w:rsid w:val="003A5152"/>
    <w:rsid w:val="003A65DE"/>
    <w:rsid w:val="003B4401"/>
    <w:rsid w:val="00421CBD"/>
    <w:rsid w:val="004353C8"/>
    <w:rsid w:val="00436643"/>
    <w:rsid w:val="00440537"/>
    <w:rsid w:val="00443A67"/>
    <w:rsid w:val="00447330"/>
    <w:rsid w:val="004713E3"/>
    <w:rsid w:val="004826A6"/>
    <w:rsid w:val="00485DCF"/>
    <w:rsid w:val="004A15E4"/>
    <w:rsid w:val="004A7D4A"/>
    <w:rsid w:val="0050332F"/>
    <w:rsid w:val="00516CA6"/>
    <w:rsid w:val="005A10D5"/>
    <w:rsid w:val="005A4EAF"/>
    <w:rsid w:val="005D199B"/>
    <w:rsid w:val="005D5BB3"/>
    <w:rsid w:val="005E7923"/>
    <w:rsid w:val="00605130"/>
    <w:rsid w:val="00610CC8"/>
    <w:rsid w:val="00627F86"/>
    <w:rsid w:val="00642382"/>
    <w:rsid w:val="00661EF6"/>
    <w:rsid w:val="006774C1"/>
    <w:rsid w:val="006C500F"/>
    <w:rsid w:val="006D0334"/>
    <w:rsid w:val="006D55EF"/>
    <w:rsid w:val="006E14E3"/>
    <w:rsid w:val="006E7EBB"/>
    <w:rsid w:val="00707643"/>
    <w:rsid w:val="00726E91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C25A6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1546D"/>
    <w:rsid w:val="00A173B8"/>
    <w:rsid w:val="00A218DB"/>
    <w:rsid w:val="00A2791A"/>
    <w:rsid w:val="00A6713C"/>
    <w:rsid w:val="00A93FC3"/>
    <w:rsid w:val="00A9574A"/>
    <w:rsid w:val="00AA70BF"/>
    <w:rsid w:val="00AB3589"/>
    <w:rsid w:val="00AF4496"/>
    <w:rsid w:val="00B11298"/>
    <w:rsid w:val="00B44B9E"/>
    <w:rsid w:val="00B44C8C"/>
    <w:rsid w:val="00B50D02"/>
    <w:rsid w:val="00B531FA"/>
    <w:rsid w:val="00B550FB"/>
    <w:rsid w:val="00B8243F"/>
    <w:rsid w:val="00B97926"/>
    <w:rsid w:val="00BB35B4"/>
    <w:rsid w:val="00BC0D33"/>
    <w:rsid w:val="00BC2E12"/>
    <w:rsid w:val="00BD0400"/>
    <w:rsid w:val="00BF0859"/>
    <w:rsid w:val="00BF0FAE"/>
    <w:rsid w:val="00C13247"/>
    <w:rsid w:val="00C26109"/>
    <w:rsid w:val="00C74CA8"/>
    <w:rsid w:val="00CC7FEF"/>
    <w:rsid w:val="00D2043C"/>
    <w:rsid w:val="00D33A5F"/>
    <w:rsid w:val="00D3449E"/>
    <w:rsid w:val="00D3574F"/>
    <w:rsid w:val="00D47245"/>
    <w:rsid w:val="00D52A88"/>
    <w:rsid w:val="00D61105"/>
    <w:rsid w:val="00D61534"/>
    <w:rsid w:val="00D72034"/>
    <w:rsid w:val="00D7746D"/>
    <w:rsid w:val="00DA21BB"/>
    <w:rsid w:val="00DB3853"/>
    <w:rsid w:val="00DF4F8A"/>
    <w:rsid w:val="00E24868"/>
    <w:rsid w:val="00E24C83"/>
    <w:rsid w:val="00E814FC"/>
    <w:rsid w:val="00E85B88"/>
    <w:rsid w:val="00E90E1B"/>
    <w:rsid w:val="00EB7A7C"/>
    <w:rsid w:val="00EC324A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9B150-9BC7-4D93-B7B2-002425D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Пользователь</cp:lastModifiedBy>
  <cp:revision>11</cp:revision>
  <cp:lastPrinted>2017-01-17T05:34:00Z</cp:lastPrinted>
  <dcterms:created xsi:type="dcterms:W3CDTF">2016-11-18T12:09:00Z</dcterms:created>
  <dcterms:modified xsi:type="dcterms:W3CDTF">2021-05-24T10:05:00Z</dcterms:modified>
</cp:coreProperties>
</file>