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007" w:rsidRDefault="00D71007" w:rsidP="00D71007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РОССИЙСКАЯ ФЕДЕРАЦИЯ</w:t>
      </w:r>
    </w:p>
    <w:p w:rsidR="00D71007" w:rsidRDefault="00D71007" w:rsidP="00D71007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РОСТОВСКАЯ ОБЛАСТЬ</w:t>
      </w:r>
    </w:p>
    <w:p w:rsidR="00D71007" w:rsidRDefault="00D71007" w:rsidP="00D71007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МОРОЗОВСКИЙ РАЙОН</w:t>
      </w:r>
    </w:p>
    <w:p w:rsidR="00D71007" w:rsidRPr="004012E1" w:rsidRDefault="00D71007" w:rsidP="00D71007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Муниципальное образование «Широко-</w:t>
      </w:r>
      <w:proofErr w:type="spellStart"/>
      <w:r w:rsidRPr="006631D2">
        <w:rPr>
          <w:rFonts w:ascii="Times New Roman CYR" w:hAnsi="Times New Roman CYR"/>
          <w:b/>
          <w:sz w:val="28"/>
          <w:szCs w:val="28"/>
        </w:rPr>
        <w:t>Атамановское</w:t>
      </w:r>
      <w:proofErr w:type="spellEnd"/>
      <w:r w:rsidRPr="006631D2">
        <w:rPr>
          <w:rFonts w:ascii="Times New Roman CYR" w:hAnsi="Times New Roman CYR"/>
          <w:b/>
          <w:sz w:val="28"/>
          <w:szCs w:val="28"/>
        </w:rPr>
        <w:t xml:space="preserve"> </w:t>
      </w:r>
    </w:p>
    <w:p w:rsidR="00D71007" w:rsidRPr="006631D2" w:rsidRDefault="00D71007" w:rsidP="00D71007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сельское поселение»</w:t>
      </w:r>
    </w:p>
    <w:p w:rsidR="00D71007" w:rsidRDefault="00D71007" w:rsidP="00D71007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АДМИНИСТРАЦИЯ ШИРОКО-АТАМАНОВСКОГО</w:t>
      </w:r>
    </w:p>
    <w:p w:rsidR="00D71007" w:rsidRPr="00C95D76" w:rsidRDefault="00D71007" w:rsidP="00D71007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СЕЛЬСКОГО ПОСЕЛЕНИЯ</w:t>
      </w:r>
    </w:p>
    <w:p w:rsidR="00D71007" w:rsidRPr="00C95D76" w:rsidRDefault="00D71007" w:rsidP="00D71007">
      <w:pPr>
        <w:widowControl/>
        <w:rPr>
          <w:rFonts w:ascii="Times New Roman CYR" w:hAnsi="Times New Roman CYR"/>
          <w:b/>
          <w:sz w:val="28"/>
          <w:szCs w:val="28"/>
        </w:rPr>
      </w:pPr>
    </w:p>
    <w:p w:rsidR="00D71007" w:rsidRPr="00C95D76" w:rsidRDefault="00D71007" w:rsidP="00D71007">
      <w:pPr>
        <w:widowControl/>
        <w:jc w:val="center"/>
        <w:rPr>
          <w:rFonts w:ascii="Times New Roman CYR" w:hAnsi="Times New Roman CYR"/>
          <w:b/>
          <w:sz w:val="26"/>
          <w:szCs w:val="26"/>
        </w:rPr>
      </w:pPr>
    </w:p>
    <w:p w:rsidR="00D71007" w:rsidRPr="00C95D76" w:rsidRDefault="00D71007" w:rsidP="00D71007">
      <w:pPr>
        <w:widowControl/>
        <w:jc w:val="center"/>
        <w:rPr>
          <w:rFonts w:ascii="Times New Roman CYR" w:hAnsi="Times New Roman CYR"/>
          <w:b/>
          <w:sz w:val="32"/>
          <w:szCs w:val="32"/>
        </w:rPr>
      </w:pPr>
      <w:r>
        <w:rPr>
          <w:rFonts w:ascii="Times New Roman CYR" w:hAnsi="Times New Roman CYR"/>
          <w:b/>
          <w:sz w:val="32"/>
          <w:szCs w:val="32"/>
        </w:rPr>
        <w:t>ПОСТАНОВЛЕНИЕ</w:t>
      </w:r>
    </w:p>
    <w:p w:rsidR="00D71007" w:rsidRPr="00C95D76" w:rsidRDefault="00D71007" w:rsidP="00D71007">
      <w:pPr>
        <w:widowControl/>
        <w:jc w:val="both"/>
        <w:rPr>
          <w:rFonts w:ascii="Times New Roman CYR" w:hAnsi="Times New Roman CYR"/>
          <w:sz w:val="26"/>
          <w:szCs w:val="26"/>
        </w:rPr>
      </w:pPr>
    </w:p>
    <w:p w:rsidR="00D71007" w:rsidRPr="0096587D" w:rsidRDefault="00D71007" w:rsidP="00D71007">
      <w:pPr>
        <w:widowControl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04</w:t>
      </w:r>
      <w:r>
        <w:rPr>
          <w:rFonts w:ascii="Times New Roman CYR" w:hAnsi="Times New Roman CYR"/>
          <w:sz w:val="28"/>
          <w:szCs w:val="28"/>
        </w:rPr>
        <w:t>.1</w:t>
      </w:r>
      <w:r>
        <w:rPr>
          <w:rFonts w:ascii="Times New Roman CYR" w:hAnsi="Times New Roman CYR"/>
          <w:sz w:val="28"/>
          <w:szCs w:val="28"/>
        </w:rPr>
        <w:t>2</w:t>
      </w:r>
      <w:r>
        <w:rPr>
          <w:rFonts w:ascii="Times New Roman CYR" w:hAnsi="Times New Roman CYR"/>
          <w:sz w:val="28"/>
          <w:szCs w:val="28"/>
        </w:rPr>
        <w:t xml:space="preserve">.2023                                    </w:t>
      </w:r>
      <w:r w:rsidRPr="00C95D76">
        <w:rPr>
          <w:rFonts w:ascii="Times New Roman CYR" w:hAnsi="Times New Roman CYR"/>
          <w:sz w:val="28"/>
          <w:szCs w:val="28"/>
        </w:rPr>
        <w:t>№</w:t>
      </w:r>
      <w:r>
        <w:rPr>
          <w:rFonts w:ascii="Times New Roman CYR" w:hAnsi="Times New Roman CYR"/>
          <w:sz w:val="28"/>
          <w:szCs w:val="28"/>
        </w:rPr>
        <w:t xml:space="preserve">  </w:t>
      </w:r>
      <w:r w:rsidRPr="00C95D76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79</w:t>
      </w:r>
      <w:r>
        <w:rPr>
          <w:rFonts w:ascii="Times New Roman CYR" w:hAnsi="Times New Roman CYR"/>
          <w:sz w:val="28"/>
          <w:szCs w:val="28"/>
        </w:rPr>
        <w:t xml:space="preserve">  </w:t>
      </w:r>
      <w:r w:rsidRPr="00C95D76">
        <w:rPr>
          <w:rFonts w:ascii="Times New Roman CYR" w:hAnsi="Times New Roman CYR"/>
          <w:sz w:val="28"/>
          <w:szCs w:val="28"/>
        </w:rPr>
        <w:t xml:space="preserve">    </w:t>
      </w:r>
      <w:r>
        <w:rPr>
          <w:rFonts w:ascii="Times New Roman CYR" w:hAnsi="Times New Roman CYR"/>
          <w:sz w:val="28"/>
          <w:szCs w:val="28"/>
        </w:rPr>
        <w:t xml:space="preserve">            </w:t>
      </w:r>
      <w:r w:rsidRPr="00C95D76">
        <w:rPr>
          <w:rFonts w:ascii="Times New Roman CYR" w:hAnsi="Times New Roman CYR"/>
          <w:sz w:val="28"/>
          <w:szCs w:val="28"/>
        </w:rPr>
        <w:t xml:space="preserve">  </w:t>
      </w:r>
      <w:r>
        <w:rPr>
          <w:rFonts w:ascii="Times New Roman CYR" w:hAnsi="Times New Roman CYR"/>
          <w:sz w:val="28"/>
          <w:szCs w:val="28"/>
        </w:rPr>
        <w:t xml:space="preserve">    </w:t>
      </w:r>
      <w:proofErr w:type="spellStart"/>
      <w:r>
        <w:rPr>
          <w:rFonts w:ascii="Times New Roman CYR" w:hAnsi="Times New Roman CYR"/>
          <w:sz w:val="28"/>
          <w:szCs w:val="28"/>
        </w:rPr>
        <w:t>х.Широко-Атамановский</w:t>
      </w:r>
      <w:proofErr w:type="spellEnd"/>
      <w:r w:rsidRPr="00C9338E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                  </w:t>
      </w:r>
    </w:p>
    <w:p w:rsidR="00D71007" w:rsidRDefault="00D71007" w:rsidP="00D71007">
      <w:pPr>
        <w:pStyle w:val="a3"/>
        <w:rPr>
          <w:b/>
          <w:szCs w:val="28"/>
        </w:rPr>
      </w:pPr>
    </w:p>
    <w:p w:rsidR="00D71007" w:rsidRDefault="00D71007" w:rsidP="00D71007">
      <w:pPr>
        <w:pStyle w:val="a3"/>
        <w:rPr>
          <w:b/>
          <w:szCs w:val="28"/>
        </w:rPr>
      </w:pPr>
    </w:p>
    <w:p w:rsidR="00D71007" w:rsidRDefault="00D71007" w:rsidP="00D71007">
      <w:pPr>
        <w:rPr>
          <w:sz w:val="28"/>
          <w:szCs w:val="28"/>
        </w:rPr>
      </w:pPr>
      <w:r>
        <w:rPr>
          <w:sz w:val="28"/>
          <w:szCs w:val="28"/>
        </w:rPr>
        <w:t xml:space="preserve">О присвоении адреса земельному </w:t>
      </w:r>
    </w:p>
    <w:p w:rsidR="00D71007" w:rsidRDefault="00D71007" w:rsidP="00D71007">
      <w:pPr>
        <w:rPr>
          <w:sz w:val="28"/>
          <w:szCs w:val="28"/>
        </w:rPr>
      </w:pPr>
      <w:r>
        <w:rPr>
          <w:sz w:val="28"/>
          <w:szCs w:val="28"/>
        </w:rPr>
        <w:t xml:space="preserve">участку на территории </w:t>
      </w:r>
      <w:proofErr w:type="gramStart"/>
      <w:r>
        <w:rPr>
          <w:sz w:val="28"/>
          <w:szCs w:val="28"/>
        </w:rPr>
        <w:t>Широко</w:t>
      </w:r>
      <w:proofErr w:type="gramEnd"/>
      <w:r>
        <w:rPr>
          <w:sz w:val="28"/>
          <w:szCs w:val="28"/>
        </w:rPr>
        <w:t>-</w:t>
      </w:r>
    </w:p>
    <w:p w:rsidR="00D71007" w:rsidRDefault="00D71007" w:rsidP="00D7100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Атамановского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D71007" w:rsidRDefault="00D71007" w:rsidP="00D71007">
      <w:pPr>
        <w:rPr>
          <w:sz w:val="28"/>
          <w:szCs w:val="28"/>
        </w:rPr>
      </w:pPr>
    </w:p>
    <w:p w:rsidR="00D71007" w:rsidRDefault="00D71007" w:rsidP="00D7100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 и разделом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РФ от 22.05.2015 № 492, на основании поступившего заявления о предварительном согласовании предоставления земельных участков</w:t>
      </w:r>
    </w:p>
    <w:p w:rsidR="00D71007" w:rsidRDefault="00D71007" w:rsidP="00D71007">
      <w:pPr>
        <w:rPr>
          <w:sz w:val="28"/>
          <w:szCs w:val="28"/>
        </w:rPr>
      </w:pPr>
    </w:p>
    <w:p w:rsidR="00D71007" w:rsidRDefault="00D71007" w:rsidP="00D7100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D71007" w:rsidRDefault="00D71007" w:rsidP="00D71007">
      <w:pPr>
        <w:jc w:val="center"/>
        <w:rPr>
          <w:sz w:val="28"/>
          <w:szCs w:val="28"/>
        </w:rPr>
      </w:pPr>
    </w:p>
    <w:p w:rsidR="00D71007" w:rsidRDefault="00D71007" w:rsidP="00D71007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BD475B">
        <w:rPr>
          <w:sz w:val="28"/>
          <w:szCs w:val="28"/>
        </w:rPr>
        <w:t>Присв</w:t>
      </w:r>
      <w:r>
        <w:rPr>
          <w:sz w:val="28"/>
          <w:szCs w:val="28"/>
        </w:rPr>
        <w:t xml:space="preserve">оить адрес земельному участку ориентировочной площадью </w:t>
      </w:r>
      <w:r>
        <w:rPr>
          <w:sz w:val="28"/>
          <w:szCs w:val="28"/>
        </w:rPr>
        <w:t>305613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.: </w:t>
      </w:r>
      <w:r w:rsidRPr="005F5E12">
        <w:rPr>
          <w:sz w:val="28"/>
          <w:szCs w:val="28"/>
        </w:rPr>
        <w:t>Ростовская область, Мо</w:t>
      </w:r>
      <w:r>
        <w:rPr>
          <w:sz w:val="28"/>
          <w:szCs w:val="28"/>
        </w:rPr>
        <w:t xml:space="preserve">розовский район, </w:t>
      </w:r>
      <w:r>
        <w:rPr>
          <w:sz w:val="28"/>
          <w:szCs w:val="28"/>
        </w:rPr>
        <w:t>1350</w:t>
      </w:r>
      <w:r>
        <w:rPr>
          <w:sz w:val="28"/>
          <w:szCs w:val="28"/>
        </w:rPr>
        <w:t xml:space="preserve"> м на СВ от х. </w:t>
      </w:r>
      <w:r>
        <w:rPr>
          <w:sz w:val="28"/>
          <w:szCs w:val="28"/>
        </w:rPr>
        <w:t>Троицкий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д. 1</w:t>
      </w:r>
      <w:bookmarkStart w:id="0" w:name="_GoBack"/>
      <w:bookmarkEnd w:id="0"/>
      <w:r>
        <w:rPr>
          <w:sz w:val="28"/>
          <w:szCs w:val="28"/>
        </w:rPr>
        <w:t>;</w:t>
      </w:r>
    </w:p>
    <w:p w:rsidR="00D71007" w:rsidRPr="00BD475B" w:rsidRDefault="00D71007" w:rsidP="00D71007">
      <w:pPr>
        <w:pStyle w:val="a5"/>
        <w:numPr>
          <w:ilvl w:val="0"/>
          <w:numId w:val="1"/>
        </w:numPr>
        <w:rPr>
          <w:sz w:val="28"/>
          <w:szCs w:val="28"/>
        </w:rPr>
      </w:pPr>
      <w:r w:rsidRPr="00BD475B">
        <w:rPr>
          <w:sz w:val="28"/>
          <w:szCs w:val="28"/>
        </w:rPr>
        <w:t>Настоящее постановление вступает в силу с даты подписания.</w:t>
      </w:r>
    </w:p>
    <w:p w:rsidR="00D71007" w:rsidRPr="00E43268" w:rsidRDefault="00D71007" w:rsidP="00D71007">
      <w:pPr>
        <w:pStyle w:val="a5"/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 w:rsidRPr="00BD475B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D71007" w:rsidRDefault="00D71007" w:rsidP="00D71007">
      <w:pPr>
        <w:jc w:val="both"/>
        <w:rPr>
          <w:sz w:val="28"/>
          <w:szCs w:val="28"/>
        </w:rPr>
      </w:pPr>
    </w:p>
    <w:p w:rsidR="00D71007" w:rsidRDefault="00D71007" w:rsidP="00D71007">
      <w:pPr>
        <w:jc w:val="both"/>
        <w:rPr>
          <w:sz w:val="28"/>
          <w:szCs w:val="28"/>
        </w:rPr>
      </w:pPr>
    </w:p>
    <w:p w:rsidR="00D71007" w:rsidRDefault="00D71007" w:rsidP="00D71007">
      <w:pPr>
        <w:jc w:val="both"/>
        <w:rPr>
          <w:sz w:val="28"/>
          <w:szCs w:val="28"/>
        </w:rPr>
      </w:pPr>
    </w:p>
    <w:p w:rsidR="00D71007" w:rsidRDefault="00D71007" w:rsidP="00D71007">
      <w:pPr>
        <w:jc w:val="both"/>
        <w:rPr>
          <w:sz w:val="28"/>
          <w:szCs w:val="28"/>
        </w:rPr>
      </w:pPr>
    </w:p>
    <w:p w:rsidR="00D71007" w:rsidRDefault="00D71007" w:rsidP="00D71007">
      <w:pPr>
        <w:jc w:val="both"/>
        <w:rPr>
          <w:sz w:val="28"/>
          <w:szCs w:val="28"/>
        </w:rPr>
      </w:pPr>
    </w:p>
    <w:p w:rsidR="00D71007" w:rsidRDefault="00D71007" w:rsidP="00D71007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D71007" w:rsidRDefault="00D71007" w:rsidP="00D71007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>Широко-</w:t>
      </w:r>
      <w:proofErr w:type="spellStart"/>
      <w:r>
        <w:rPr>
          <w:sz w:val="28"/>
          <w:szCs w:val="28"/>
        </w:rPr>
        <w:t>Атамановского</w:t>
      </w:r>
      <w:proofErr w:type="spellEnd"/>
    </w:p>
    <w:p w:rsidR="00D71007" w:rsidRPr="001B1D4C" w:rsidRDefault="00D71007" w:rsidP="00D71007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С. В. </w:t>
      </w:r>
      <w:proofErr w:type="spellStart"/>
      <w:r>
        <w:rPr>
          <w:sz w:val="28"/>
          <w:szCs w:val="28"/>
        </w:rPr>
        <w:t>Савилов</w:t>
      </w:r>
      <w:proofErr w:type="spellEnd"/>
    </w:p>
    <w:p w:rsidR="00D71007" w:rsidRDefault="00D71007" w:rsidP="00D71007"/>
    <w:p w:rsidR="00D71007" w:rsidRDefault="00D71007" w:rsidP="00D71007"/>
    <w:p w:rsidR="00E13A11" w:rsidRDefault="00E13A11"/>
    <w:sectPr w:rsidR="00E13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393A2D"/>
    <w:multiLevelType w:val="hybridMultilevel"/>
    <w:tmpl w:val="6B4A8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007"/>
    <w:rsid w:val="00D71007"/>
    <w:rsid w:val="00E13A11"/>
    <w:rsid w:val="00EE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195F7C-2AB3-4E59-82D4-5187C23B3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00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71007"/>
    <w:pPr>
      <w:widowControl/>
      <w:overflowPunct/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D71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710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2023-12-06T05:57:00Z</dcterms:created>
  <dcterms:modified xsi:type="dcterms:W3CDTF">2023-12-06T06:13:00Z</dcterms:modified>
</cp:coreProperties>
</file>