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433"/>
        <w:gridCol w:w="2229"/>
        <w:gridCol w:w="160"/>
        <w:gridCol w:w="2126"/>
        <w:gridCol w:w="163"/>
      </w:tblGrid>
      <w:tr w:rsidR="00234412" w:rsidTr="000C1A80">
        <w:trPr>
          <w:gridAfter w:val="1"/>
          <w:wAfter w:w="163" w:type="dxa"/>
          <w:trHeight w:val="2225"/>
        </w:trPr>
        <w:tc>
          <w:tcPr>
            <w:tcW w:w="1204" w:type="dxa"/>
          </w:tcPr>
          <w:p w:rsidR="00234412" w:rsidRDefault="00234412" w:rsidP="008D532C"/>
        </w:tc>
        <w:tc>
          <w:tcPr>
            <w:tcW w:w="6662" w:type="dxa"/>
            <w:gridSpan w:val="2"/>
          </w:tcPr>
          <w:p w:rsidR="00234412" w:rsidRDefault="00234412" w:rsidP="00245C7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  <w:r w:rsidR="00245C7B">
              <w:rPr>
                <w:b/>
                <w:sz w:val="32"/>
              </w:rPr>
              <w:t xml:space="preserve"> </w:t>
            </w:r>
            <w:r w:rsidR="000C1A80">
              <w:rPr>
                <w:b/>
                <w:sz w:val="32"/>
              </w:rPr>
              <w:t>Широко-Атамановского</w:t>
            </w:r>
            <w:r>
              <w:rPr>
                <w:b/>
                <w:sz w:val="32"/>
              </w:rPr>
              <w:t xml:space="preserve"> сельского поселения</w:t>
            </w:r>
          </w:p>
          <w:p w:rsidR="00245C7B" w:rsidRDefault="00234412" w:rsidP="008D532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Морозовского района</w:t>
            </w:r>
          </w:p>
          <w:p w:rsidR="00234412" w:rsidRDefault="00234412" w:rsidP="008D532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Ростовской области</w:t>
            </w:r>
          </w:p>
          <w:p w:rsidR="00234412" w:rsidRPr="006318CC" w:rsidRDefault="00234412" w:rsidP="008D532C">
            <w:pPr>
              <w:jc w:val="center"/>
              <w:rPr>
                <w:b/>
                <w:sz w:val="28"/>
                <w:szCs w:val="28"/>
              </w:rPr>
            </w:pPr>
          </w:p>
          <w:p w:rsidR="00234412" w:rsidRDefault="00234412" w:rsidP="008D532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234412" w:rsidRDefault="00234412" w:rsidP="008D532C">
            <w:pPr>
              <w:jc w:val="center"/>
              <w:rPr>
                <w:b/>
                <w:sz w:val="40"/>
              </w:rPr>
            </w:pPr>
          </w:p>
          <w:p w:rsidR="00234412" w:rsidRPr="006318CC" w:rsidRDefault="00234412" w:rsidP="008D532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234412" w:rsidRDefault="00234412" w:rsidP="008D532C"/>
        </w:tc>
        <w:tc>
          <w:tcPr>
            <w:tcW w:w="2126" w:type="dxa"/>
          </w:tcPr>
          <w:p w:rsidR="00234412" w:rsidRDefault="00234412" w:rsidP="008D532C">
            <w:pPr>
              <w:rPr>
                <w:sz w:val="28"/>
              </w:rPr>
            </w:pPr>
          </w:p>
        </w:tc>
      </w:tr>
      <w:tr w:rsidR="00234412" w:rsidRPr="00B83B50" w:rsidTr="000C1A80">
        <w:trPr>
          <w:gridAfter w:val="1"/>
          <w:wAfter w:w="163" w:type="dxa"/>
        </w:trPr>
        <w:tc>
          <w:tcPr>
            <w:tcW w:w="7866" w:type="dxa"/>
            <w:gridSpan w:val="3"/>
          </w:tcPr>
          <w:p w:rsidR="00234412" w:rsidRPr="00245C7B" w:rsidRDefault="00245C7B" w:rsidP="00245C7B">
            <w:pPr>
              <w:rPr>
                <w:sz w:val="28"/>
              </w:rPr>
            </w:pPr>
            <w:r w:rsidRPr="00245C7B">
              <w:rPr>
                <w:sz w:val="28"/>
              </w:rPr>
              <w:t>21</w:t>
            </w:r>
            <w:r w:rsidR="00234412" w:rsidRPr="00245C7B">
              <w:rPr>
                <w:sz w:val="28"/>
              </w:rPr>
              <w:t xml:space="preserve"> ноября 2019 года</w:t>
            </w:r>
            <w:r w:rsidRPr="00245C7B">
              <w:rPr>
                <w:sz w:val="28"/>
              </w:rPr>
              <w:t xml:space="preserve">             </w:t>
            </w:r>
            <w:r>
              <w:rPr>
                <w:sz w:val="28"/>
              </w:rPr>
              <w:t>х. Широко-</w:t>
            </w:r>
            <w:proofErr w:type="spellStart"/>
            <w:r>
              <w:rPr>
                <w:sz w:val="28"/>
              </w:rPr>
              <w:t>Атамановский</w:t>
            </w:r>
            <w:proofErr w:type="spellEnd"/>
            <w:r w:rsidRPr="00245C7B">
              <w:rPr>
                <w:sz w:val="28"/>
              </w:rPr>
              <w:t xml:space="preserve">          </w:t>
            </w:r>
            <w:r>
              <w:rPr>
                <w:sz w:val="28"/>
              </w:rPr>
              <w:t>№</w:t>
            </w:r>
            <w:r w:rsidRPr="00245C7B">
              <w:rPr>
                <w:sz w:val="28"/>
              </w:rPr>
              <w:t xml:space="preserve"> 48</w:t>
            </w:r>
          </w:p>
        </w:tc>
        <w:tc>
          <w:tcPr>
            <w:tcW w:w="2286" w:type="dxa"/>
            <w:gridSpan w:val="2"/>
          </w:tcPr>
          <w:p w:rsidR="00234412" w:rsidRDefault="00234412" w:rsidP="001D3361">
            <w:pPr>
              <w:ind w:firstLine="709"/>
              <w:rPr>
                <w:sz w:val="28"/>
                <w:u w:val="single"/>
              </w:rPr>
            </w:pPr>
          </w:p>
          <w:p w:rsidR="00234412" w:rsidRPr="00B83B50" w:rsidRDefault="00234412" w:rsidP="001D3361">
            <w:pPr>
              <w:ind w:firstLine="709"/>
              <w:rPr>
                <w:sz w:val="28"/>
                <w:u w:val="single"/>
              </w:rPr>
            </w:pPr>
          </w:p>
        </w:tc>
      </w:tr>
      <w:tr w:rsidR="00234412" w:rsidRPr="00531E61" w:rsidTr="000C1A80">
        <w:tblPrEx>
          <w:tblCellMar>
            <w:left w:w="108" w:type="dxa"/>
            <w:right w:w="108" w:type="dxa"/>
          </w:tblCellMar>
        </w:tblPrEx>
        <w:trPr>
          <w:trHeight w:val="1238"/>
        </w:trPr>
        <w:tc>
          <w:tcPr>
            <w:tcW w:w="5637" w:type="dxa"/>
            <w:gridSpan w:val="2"/>
          </w:tcPr>
          <w:p w:rsidR="00234412" w:rsidRPr="007F782F" w:rsidRDefault="00234412" w:rsidP="001F5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proofErr w:type="gramStart"/>
            <w:r w:rsidRPr="007F782F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</w:t>
            </w:r>
            <w:r w:rsidRPr="007F782F">
              <w:rPr>
                <w:sz w:val="28"/>
                <w:szCs w:val="28"/>
              </w:rPr>
              <w:t>Порядка</w:t>
            </w:r>
            <w:proofErr w:type="gramEnd"/>
            <w:r w:rsidRPr="007F782F">
              <w:rPr>
                <w:sz w:val="28"/>
                <w:szCs w:val="28"/>
              </w:rPr>
              <w:t xml:space="preserve"> формирования </w:t>
            </w:r>
          </w:p>
          <w:p w:rsidR="00234412" w:rsidRDefault="00234412" w:rsidP="001F5EDD">
            <w:pPr>
              <w:jc w:val="both"/>
              <w:rPr>
                <w:sz w:val="28"/>
                <w:szCs w:val="28"/>
              </w:rPr>
            </w:pPr>
            <w:r w:rsidRPr="007F782F">
              <w:rPr>
                <w:sz w:val="28"/>
                <w:szCs w:val="28"/>
              </w:rPr>
              <w:t xml:space="preserve">перечня налоговых расходов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7F782F">
              <w:rPr>
                <w:sz w:val="28"/>
                <w:szCs w:val="28"/>
              </w:rPr>
              <w:t xml:space="preserve">и оценки налоговых расходов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234412" w:rsidRPr="00531E61" w:rsidRDefault="00234412" w:rsidP="001F5E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234412" w:rsidRPr="00531E61" w:rsidRDefault="00234412" w:rsidP="001F5ED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234412" w:rsidRDefault="00234412" w:rsidP="001F5EDD">
      <w:pPr>
        <w:ind w:firstLine="709"/>
      </w:pPr>
    </w:p>
    <w:p w:rsidR="00234412" w:rsidRPr="00BE19B7" w:rsidRDefault="00234412" w:rsidP="001F5EDD">
      <w:pPr>
        <w:pStyle w:val="ConsPlusTitle"/>
        <w:widowControl/>
        <w:ind w:right="-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19B7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174</w:t>
      </w:r>
      <w:r w:rsidRPr="00BE19B7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 w:rsidRPr="00BE19B7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</w:p>
    <w:p w:rsidR="00234412" w:rsidRPr="00BE19B7" w:rsidRDefault="00234412" w:rsidP="001F5EDD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234412" w:rsidRDefault="00234412" w:rsidP="00112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234412" w:rsidRDefault="00234412" w:rsidP="001126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31E61">
        <w:rPr>
          <w:sz w:val="28"/>
          <w:szCs w:val="28"/>
        </w:rPr>
        <w:t>П</w:t>
      </w:r>
      <w:r>
        <w:rPr>
          <w:sz w:val="28"/>
          <w:szCs w:val="28"/>
        </w:rPr>
        <w:t>ОСТАНО</w:t>
      </w:r>
      <w:r w:rsidRPr="00531E61">
        <w:rPr>
          <w:sz w:val="28"/>
          <w:szCs w:val="28"/>
        </w:rPr>
        <w:t>ВЛЯЮ:</w:t>
      </w:r>
    </w:p>
    <w:p w:rsidR="00234412" w:rsidRPr="00531E61" w:rsidRDefault="00234412" w:rsidP="00112649">
      <w:pPr>
        <w:ind w:firstLine="709"/>
        <w:rPr>
          <w:sz w:val="28"/>
          <w:szCs w:val="28"/>
        </w:rPr>
      </w:pPr>
    </w:p>
    <w:p w:rsidR="00234412" w:rsidRPr="00385F7E" w:rsidRDefault="00234412" w:rsidP="001F5EDD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0C1A80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и оценки налоговых расходов </w:t>
      </w:r>
      <w:r w:rsidR="000C1A80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согласно приложению.</w:t>
      </w:r>
    </w:p>
    <w:p w:rsidR="00234412" w:rsidRPr="00A863E4" w:rsidRDefault="00234412" w:rsidP="001F5E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63E4">
        <w:rPr>
          <w:sz w:val="28"/>
          <w:szCs w:val="28"/>
        </w:rPr>
        <w:t xml:space="preserve">2. Кураторам налоговых расходов, определенным в соответствии </w:t>
      </w:r>
      <w:r w:rsidRPr="00A863E4">
        <w:rPr>
          <w:spacing w:val="-2"/>
          <w:sz w:val="28"/>
          <w:szCs w:val="28"/>
        </w:rPr>
        <w:t>с Порядком, утвержденным настоящим постановлением, обеспечить утверждение</w:t>
      </w:r>
      <w:r w:rsidRPr="00A863E4">
        <w:rPr>
          <w:sz w:val="28"/>
          <w:szCs w:val="28"/>
        </w:rPr>
        <w:t xml:space="preserve"> методик оценки эффективности налоговых расходов </w:t>
      </w:r>
      <w:r w:rsidR="000C1A80">
        <w:rPr>
          <w:sz w:val="28"/>
          <w:szCs w:val="28"/>
        </w:rPr>
        <w:t>Широко-Атамановского</w:t>
      </w:r>
      <w:r w:rsidRPr="00A863E4">
        <w:rPr>
          <w:sz w:val="28"/>
          <w:szCs w:val="28"/>
        </w:rPr>
        <w:t xml:space="preserve"> сельского поселения до 1 апреля 2020 года, а также </w:t>
      </w:r>
      <w:proofErr w:type="gramStart"/>
      <w:r w:rsidRPr="00A863E4">
        <w:rPr>
          <w:sz w:val="28"/>
          <w:szCs w:val="28"/>
        </w:rPr>
        <w:t>ежегодное,  до</w:t>
      </w:r>
      <w:proofErr w:type="gramEnd"/>
      <w:r w:rsidRPr="00A863E4">
        <w:rPr>
          <w:sz w:val="28"/>
          <w:szCs w:val="28"/>
        </w:rPr>
        <w:t xml:space="preserve"> 1 октября, утверждение (изменение) методик оценки эффективности налоговых расходов </w:t>
      </w:r>
      <w:r w:rsidR="000C1A80">
        <w:rPr>
          <w:sz w:val="28"/>
          <w:szCs w:val="28"/>
        </w:rPr>
        <w:t>Широко-Атамановского</w:t>
      </w:r>
      <w:r w:rsidRPr="00A863E4">
        <w:rPr>
          <w:sz w:val="28"/>
          <w:szCs w:val="28"/>
        </w:rPr>
        <w:t xml:space="preserve"> сельского поселения по новым налоговым расходам </w:t>
      </w:r>
      <w:r w:rsidR="000C1A80">
        <w:rPr>
          <w:sz w:val="28"/>
          <w:szCs w:val="28"/>
        </w:rPr>
        <w:t>Широко-Атамановского</w:t>
      </w:r>
      <w:r w:rsidRPr="00A863E4">
        <w:rPr>
          <w:sz w:val="28"/>
          <w:szCs w:val="28"/>
        </w:rPr>
        <w:t xml:space="preserve"> сельского поселения.</w:t>
      </w:r>
    </w:p>
    <w:p w:rsidR="00234412" w:rsidRPr="0093035B" w:rsidRDefault="00234412" w:rsidP="00930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85F7E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385F7E">
        <w:rPr>
          <w:sz w:val="28"/>
          <w:szCs w:val="28"/>
        </w:rPr>
        <w:t xml:space="preserve"> силу</w:t>
      </w:r>
      <w:r w:rsidRPr="000B55D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r w:rsidR="000C1A80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от </w:t>
      </w:r>
      <w:r w:rsidR="00245C7B">
        <w:rPr>
          <w:sz w:val="28"/>
          <w:szCs w:val="28"/>
        </w:rPr>
        <w:t>12</w:t>
      </w:r>
      <w:r>
        <w:rPr>
          <w:sz w:val="28"/>
          <w:szCs w:val="28"/>
        </w:rPr>
        <w:t xml:space="preserve">.10.2012 года № </w:t>
      </w:r>
      <w:r w:rsidR="00245C7B">
        <w:rPr>
          <w:sz w:val="28"/>
          <w:szCs w:val="28"/>
        </w:rPr>
        <w:t>55</w:t>
      </w:r>
      <w:r>
        <w:rPr>
          <w:sz w:val="28"/>
          <w:szCs w:val="28"/>
        </w:rPr>
        <w:t xml:space="preserve"> «О порядке оценки эффективности налоговых льгот, установленных нормативно-правовыми актами </w:t>
      </w:r>
      <w:r w:rsidR="000C1A80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Морозовского района</w:t>
      </w:r>
      <w:r w:rsidRPr="0093035B">
        <w:rPr>
          <w:sz w:val="28"/>
          <w:szCs w:val="28"/>
        </w:rPr>
        <w:t>».</w:t>
      </w:r>
    </w:p>
    <w:p w:rsidR="00234412" w:rsidRDefault="00234412" w:rsidP="001F5EDD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C436EF">
        <w:rPr>
          <w:spacing w:val="-4"/>
          <w:sz w:val="28"/>
          <w:szCs w:val="28"/>
        </w:rPr>
        <w:t xml:space="preserve">Постановление вступает в силу с даты подписания и подлежит размещению на официальном сайте Администрации </w:t>
      </w:r>
      <w:r w:rsidR="000C1A80">
        <w:rPr>
          <w:spacing w:val="-4"/>
          <w:sz w:val="28"/>
          <w:szCs w:val="28"/>
        </w:rPr>
        <w:t>Широко-Атамановского</w:t>
      </w:r>
      <w:r>
        <w:rPr>
          <w:spacing w:val="-4"/>
          <w:sz w:val="28"/>
          <w:szCs w:val="28"/>
        </w:rPr>
        <w:t xml:space="preserve"> сельского поселения</w:t>
      </w:r>
      <w:r w:rsidRPr="00C436EF">
        <w:rPr>
          <w:spacing w:val="-4"/>
          <w:sz w:val="28"/>
          <w:szCs w:val="28"/>
        </w:rPr>
        <w:t>.</w:t>
      </w:r>
    </w:p>
    <w:p w:rsidR="00234412" w:rsidRPr="00EE63F5" w:rsidRDefault="00234412" w:rsidP="001D336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78CE">
        <w:rPr>
          <w:sz w:val="28"/>
          <w:szCs w:val="28"/>
        </w:rPr>
        <w:t>. Контроль за выполнением</w:t>
      </w:r>
      <w:r>
        <w:rPr>
          <w:sz w:val="28"/>
          <w:szCs w:val="28"/>
        </w:rPr>
        <w:t xml:space="preserve"> настоящего </w:t>
      </w:r>
      <w:r w:rsidRPr="006878C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234412" w:rsidRPr="00385F7E" w:rsidRDefault="00234412" w:rsidP="001F5EDD">
      <w:pPr>
        <w:ind w:firstLine="709"/>
        <w:jc w:val="center"/>
        <w:rPr>
          <w:strike/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234412" w:rsidRPr="00775533" w:rsidTr="008C0DAD">
        <w:trPr>
          <w:trHeight w:val="543"/>
        </w:trPr>
        <w:tc>
          <w:tcPr>
            <w:tcW w:w="7196" w:type="dxa"/>
          </w:tcPr>
          <w:p w:rsidR="00234412" w:rsidRDefault="00234412" w:rsidP="001F5EDD">
            <w:pPr>
              <w:ind w:firstLine="709"/>
              <w:rPr>
                <w:sz w:val="28"/>
                <w:szCs w:val="28"/>
              </w:rPr>
            </w:pPr>
          </w:p>
          <w:p w:rsidR="00234412" w:rsidRPr="00775533" w:rsidRDefault="00234412" w:rsidP="000B55D1">
            <w:pPr>
              <w:rPr>
                <w:sz w:val="28"/>
                <w:szCs w:val="28"/>
              </w:rPr>
            </w:pPr>
            <w:r w:rsidRPr="00775533">
              <w:rPr>
                <w:sz w:val="28"/>
                <w:szCs w:val="28"/>
              </w:rPr>
              <w:t xml:space="preserve">Глава Администрации </w:t>
            </w:r>
          </w:p>
          <w:p w:rsidR="000C1A80" w:rsidRDefault="000C1A80" w:rsidP="000B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Широко-Атамановского</w:t>
            </w:r>
          </w:p>
          <w:p w:rsidR="00234412" w:rsidRPr="006F6C2A" w:rsidRDefault="00234412" w:rsidP="000B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234412" w:rsidRPr="00775533" w:rsidRDefault="00234412" w:rsidP="001F5EDD">
            <w:pPr>
              <w:ind w:firstLine="709"/>
              <w:rPr>
                <w:sz w:val="28"/>
                <w:szCs w:val="28"/>
              </w:rPr>
            </w:pPr>
          </w:p>
          <w:p w:rsidR="00234412" w:rsidRDefault="00234412" w:rsidP="0029301F">
            <w:pPr>
              <w:rPr>
                <w:sz w:val="28"/>
                <w:szCs w:val="28"/>
              </w:rPr>
            </w:pPr>
          </w:p>
          <w:p w:rsidR="00234412" w:rsidRPr="000B55D1" w:rsidRDefault="000C1A80" w:rsidP="000C1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Савилов</w:t>
            </w:r>
            <w:proofErr w:type="spellEnd"/>
          </w:p>
        </w:tc>
      </w:tr>
    </w:tbl>
    <w:p w:rsidR="00234412" w:rsidRDefault="00234412" w:rsidP="005D56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4412" w:rsidRPr="006318CC" w:rsidRDefault="00234412" w:rsidP="005D563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>Приложение к постановлению</w:t>
      </w:r>
    </w:p>
    <w:p w:rsidR="00234412" w:rsidRDefault="00234412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 xml:space="preserve">Администрации </w:t>
      </w:r>
    </w:p>
    <w:p w:rsidR="00234412" w:rsidRDefault="000C1A80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>Широко-Атамановского</w:t>
      </w:r>
      <w:r w:rsidR="00234412">
        <w:rPr>
          <w:sz w:val="28"/>
          <w:szCs w:val="28"/>
        </w:rPr>
        <w:t xml:space="preserve"> </w:t>
      </w:r>
    </w:p>
    <w:p w:rsidR="00234412" w:rsidRPr="006318CC" w:rsidRDefault="00234412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34412" w:rsidRPr="006318CC" w:rsidRDefault="00234412" w:rsidP="005D5636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 xml:space="preserve">от </w:t>
      </w:r>
      <w:r w:rsidR="00245C7B">
        <w:rPr>
          <w:sz w:val="28"/>
          <w:szCs w:val="28"/>
        </w:rPr>
        <w:t>21.11</w:t>
      </w:r>
      <w:r w:rsidRPr="006318C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318CC">
        <w:rPr>
          <w:sz w:val="28"/>
          <w:szCs w:val="28"/>
        </w:rPr>
        <w:t xml:space="preserve"> №</w:t>
      </w:r>
      <w:r w:rsidR="00245C7B">
        <w:rPr>
          <w:sz w:val="28"/>
          <w:szCs w:val="28"/>
        </w:rPr>
        <w:t xml:space="preserve"> 48</w:t>
      </w:r>
    </w:p>
    <w:p w:rsidR="00234412" w:rsidRPr="00B007D3" w:rsidRDefault="00234412" w:rsidP="001F5EDD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234412" w:rsidRPr="00B007D3" w:rsidRDefault="00234412" w:rsidP="001F5EDD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34412" w:rsidRPr="00945DB7" w:rsidRDefault="00234412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ПОРЯДОК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формирования перечня налоговых расходов </w:t>
      </w:r>
    </w:p>
    <w:p w:rsidR="00234412" w:rsidRPr="00945DB7" w:rsidRDefault="000C1A80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Широко-Атамановского</w:t>
      </w:r>
      <w:r w:rsidR="00234412">
        <w:rPr>
          <w:color w:val="000000"/>
          <w:sz w:val="28"/>
          <w:szCs w:val="28"/>
        </w:rPr>
        <w:t xml:space="preserve"> сельского поселения</w:t>
      </w:r>
      <w:r w:rsidR="00234412" w:rsidRPr="00945DB7">
        <w:rPr>
          <w:color w:val="000000"/>
          <w:sz w:val="28"/>
          <w:szCs w:val="28"/>
        </w:rPr>
        <w:t xml:space="preserve"> и оценки налоговых расходов </w:t>
      </w:r>
      <w:r>
        <w:rPr>
          <w:color w:val="000000"/>
          <w:sz w:val="28"/>
          <w:szCs w:val="28"/>
        </w:rPr>
        <w:t>Широко-Атамановского</w:t>
      </w:r>
      <w:r w:rsidR="00234412">
        <w:rPr>
          <w:color w:val="000000"/>
          <w:sz w:val="28"/>
          <w:szCs w:val="28"/>
        </w:rPr>
        <w:t xml:space="preserve"> сельского поселения</w:t>
      </w:r>
      <w:r w:rsidR="00234412"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 Общие положения</w:t>
      </w:r>
    </w:p>
    <w:p w:rsidR="00234412" w:rsidRPr="00945DB7" w:rsidRDefault="00234412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и</w:t>
      </w:r>
      <w:proofErr w:type="gramEnd"/>
      <w:r w:rsidRPr="00945DB7">
        <w:rPr>
          <w:color w:val="000000"/>
          <w:sz w:val="28"/>
          <w:szCs w:val="28"/>
        </w:rPr>
        <w:t xml:space="preserve"> оценки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1.2. Понятия, используемые в настоящем Порядке: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куратор налогового расхода – орган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поселения, отраслевой орган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ответственный в соответствии с полномочиями, установленными нормативными правовыми актами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нормативные характеристики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 положениях нормативных правовых актов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поселения,</w:t>
      </w:r>
      <w:r w:rsidRPr="00945DB7">
        <w:rPr>
          <w:color w:val="000000"/>
          <w:sz w:val="28"/>
          <w:szCs w:val="28"/>
        </w:rPr>
        <w:t xml:space="preserve">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комплекс мероприятий по оценке объемов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объемов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определение объемов выпадающих доходов консолидированного бюджета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обусловленных льготами, предоставленными плательщикам;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lastRenderedPageBreak/>
        <w:t xml:space="preserve">оценка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комплекс мероприятий, позволяющих сделать вывод о целесообразности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результативности предоставления плательщикам льгот исходя из целевых характеристик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 налогового расхода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перечень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– документ, содержащий сведения о распределении налоговых расходов в соответствии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а также о кураторах налоговых расходов;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плательщики – плательщики налогов;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социальные налоговые расходы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целевая категория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стимулирующие налоговые расходы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последующее увеличение доходов консолидированного бюджета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технические налоговые расходы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фискальные характеристики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целевые характеристики налогового расхода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–</w:t>
      </w:r>
      <w:proofErr w:type="gramEnd"/>
      <w:r w:rsidRPr="00945DB7">
        <w:rPr>
          <w:color w:val="000000"/>
          <w:sz w:val="28"/>
          <w:szCs w:val="28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1.3. Отнесение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осуществляется исходя из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</w:t>
      </w:r>
      <w:r w:rsidR="000C1A80">
        <w:rPr>
          <w:color w:val="000000"/>
          <w:sz w:val="28"/>
          <w:szCs w:val="28"/>
        </w:rPr>
        <w:lastRenderedPageBreak/>
        <w:t>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b/>
          <w:bCs/>
          <w:color w:val="000000"/>
          <w:sz w:val="28"/>
          <w:szCs w:val="28"/>
        </w:rPr>
        <w:t>, </w:t>
      </w:r>
      <w:r w:rsidRPr="00945DB7">
        <w:rPr>
          <w:color w:val="000000"/>
          <w:sz w:val="28"/>
          <w:szCs w:val="28"/>
        </w:rPr>
        <w:t> не относящихся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1.4. В целях оценки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сектор</w:t>
      </w:r>
      <w:proofErr w:type="gramEnd"/>
      <w:r>
        <w:rPr>
          <w:color w:val="000000"/>
          <w:sz w:val="28"/>
          <w:szCs w:val="28"/>
        </w:rPr>
        <w:t xml:space="preserve">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  (далее - сектор экономики и финансов):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формирует перечень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,   </w:t>
      </w:r>
      <w:proofErr w:type="gramEnd"/>
      <w:r w:rsidRPr="00945DB7">
        <w:rPr>
          <w:color w:val="000000"/>
          <w:sz w:val="28"/>
          <w:szCs w:val="28"/>
        </w:rPr>
        <w:t>содержащий информацию, предусмотренную  </w:t>
      </w:r>
      <w:hyperlink r:id="rId6" w:anchor="P133" w:history="1">
        <w:r w:rsidRPr="00962714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1 к настоящему Порядку;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за отчетный финансовый год, а также оценку объемов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год, очередной финансовый год и плановый период на основании сведений, представленных в </w:t>
      </w:r>
      <w:r>
        <w:rPr>
          <w:color w:val="000000"/>
          <w:sz w:val="28"/>
          <w:szCs w:val="28"/>
        </w:rPr>
        <w:t>Финансовый отдел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Межрайонной инспекцией</w:t>
      </w:r>
      <w:r w:rsidRPr="00945DB7">
        <w:rPr>
          <w:color w:val="000000"/>
          <w:sz w:val="28"/>
          <w:szCs w:val="28"/>
        </w:rPr>
        <w:t xml:space="preserve"> Федеральной налоговой службы </w:t>
      </w:r>
      <w:r>
        <w:rPr>
          <w:color w:val="000000"/>
          <w:sz w:val="28"/>
          <w:szCs w:val="28"/>
        </w:rPr>
        <w:t xml:space="preserve">№22 </w:t>
      </w:r>
      <w:r w:rsidRPr="00945DB7">
        <w:rPr>
          <w:color w:val="000000"/>
          <w:sz w:val="28"/>
          <w:szCs w:val="28"/>
        </w:rPr>
        <w:t>по Ростовской области</w:t>
      </w:r>
      <w:r>
        <w:rPr>
          <w:color w:val="000000"/>
          <w:sz w:val="28"/>
          <w:szCs w:val="28"/>
        </w:rPr>
        <w:t xml:space="preserve"> (далее - 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РО)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проводимой кураторами налоговых расходов. 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1.5. В целях оценки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кураторы</w:t>
      </w:r>
      <w:proofErr w:type="gramEnd"/>
      <w:r w:rsidRPr="00945DB7">
        <w:rPr>
          <w:color w:val="000000"/>
          <w:sz w:val="28"/>
          <w:szCs w:val="28"/>
        </w:rPr>
        <w:t xml:space="preserve"> налоговых расходов: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формируют паспорта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содержащие информацию, </w:t>
      </w:r>
      <w:proofErr w:type="gramStart"/>
      <w:r w:rsidRPr="00945DB7">
        <w:rPr>
          <w:color w:val="000000"/>
          <w:sz w:val="28"/>
          <w:szCs w:val="28"/>
        </w:rPr>
        <w:t>предусмотренную  </w:t>
      </w:r>
      <w:hyperlink r:id="rId7" w:anchor="P133" w:history="1">
        <w:r w:rsidRPr="00864EBD">
          <w:rPr>
            <w:sz w:val="28"/>
            <w:szCs w:val="28"/>
          </w:rPr>
          <w:t>приложением</w:t>
        </w:r>
        <w:proofErr w:type="gramEnd"/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2 к настоящему Порядку;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осуществляют оценку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 Порядок формирования перечня налоговых расходов </w:t>
      </w:r>
    </w:p>
    <w:p w:rsidR="00234412" w:rsidRDefault="000C1A80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Широко-Атамановского</w:t>
      </w:r>
      <w:r w:rsidR="00234412">
        <w:rPr>
          <w:color w:val="000000"/>
          <w:sz w:val="28"/>
          <w:szCs w:val="28"/>
        </w:rPr>
        <w:t xml:space="preserve"> сельского поселения</w:t>
      </w:r>
    </w:p>
    <w:p w:rsidR="00234412" w:rsidRPr="00945DB7" w:rsidRDefault="00234412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2.1. Проект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на</w:t>
      </w:r>
      <w:proofErr w:type="gramEnd"/>
      <w:r w:rsidRPr="00945DB7">
        <w:rPr>
          <w:color w:val="000000"/>
          <w:sz w:val="28"/>
          <w:szCs w:val="28"/>
        </w:rPr>
        <w:t xml:space="preserve"> очередной финансовый год и плановый период формируется </w:t>
      </w:r>
      <w:r>
        <w:rPr>
          <w:color w:val="000000"/>
          <w:sz w:val="28"/>
          <w:szCs w:val="28"/>
        </w:rPr>
        <w:t xml:space="preserve">сектором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45DB7">
        <w:rPr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2.2.  Кураторы налоговых расходов до 1 мая рассматривают проект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на предмет предлагаемого распределения налоговых расходов  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</w:t>
      </w:r>
      <w:r w:rsidR="000C1A80">
        <w:rPr>
          <w:color w:val="000000"/>
          <w:sz w:val="28"/>
          <w:szCs w:val="28"/>
        </w:rPr>
        <w:lastRenderedPageBreak/>
        <w:t>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  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направляются</w:t>
      </w:r>
      <w:proofErr w:type="gramEnd"/>
      <w:r w:rsidRPr="00945DB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   и направлению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в течение срока, указанного</w:t>
      </w:r>
      <w:r w:rsidRPr="00945DB7">
        <w:rPr>
          <w:color w:val="000000"/>
          <w:sz w:val="28"/>
          <w:szCs w:val="28"/>
          <w:lang w:bidi="he-IL"/>
        </w:rPr>
        <w:t>‎ </w:t>
      </w:r>
      <w:proofErr w:type="gramStart"/>
      <w:r w:rsidRPr="00945DB7">
        <w:rPr>
          <w:color w:val="000000"/>
          <w:sz w:val="28"/>
          <w:szCs w:val="28"/>
        </w:rPr>
        <w:t>в  </w:t>
      </w:r>
      <w:hyperlink r:id="rId8" w:anchor="P63" w:history="1">
        <w:r w:rsidRPr="00945DB7">
          <w:rPr>
            <w:color w:val="000000"/>
            <w:sz w:val="28"/>
            <w:szCs w:val="28"/>
          </w:rPr>
          <w:t>абзаце</w:t>
        </w:r>
        <w:proofErr w:type="gramEnd"/>
        <w:r w:rsidRPr="00945DB7">
          <w:rPr>
            <w:color w:val="000000"/>
            <w:sz w:val="28"/>
            <w:szCs w:val="28"/>
          </w:rPr>
          <w:t xml:space="preserve">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> настоящего пункта.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случае, если эти замечания и предложения не направлены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в течение срока, указанного </w:t>
      </w:r>
      <w:r w:rsidRPr="00945DB7">
        <w:rPr>
          <w:color w:val="000000"/>
          <w:sz w:val="28"/>
          <w:szCs w:val="28"/>
          <w:lang w:bidi="he-IL"/>
        </w:rPr>
        <w:t>‎ </w:t>
      </w:r>
      <w:proofErr w:type="gramStart"/>
      <w:r w:rsidRPr="00945DB7">
        <w:rPr>
          <w:color w:val="000000"/>
          <w:sz w:val="28"/>
          <w:szCs w:val="28"/>
        </w:rPr>
        <w:t>в  </w:t>
      </w:r>
      <w:hyperlink r:id="rId9" w:anchor="P63" w:history="1">
        <w:r w:rsidRPr="00945DB7">
          <w:rPr>
            <w:color w:val="000000"/>
            <w:sz w:val="28"/>
            <w:szCs w:val="28"/>
          </w:rPr>
          <w:t>абзаце</w:t>
        </w:r>
        <w:proofErr w:type="gramEnd"/>
        <w:r w:rsidRPr="00945DB7">
          <w:rPr>
            <w:color w:val="000000"/>
            <w:sz w:val="28"/>
            <w:szCs w:val="28"/>
          </w:rPr>
          <w:t xml:space="preserve">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пункта, проект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не содержат предложений по уточнению предлагаемого распределения налоговых расходов  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 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  проект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в части позиций, изложенных идентично позициям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 и плановый период, не требуется, за исключением случаев внесения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случаев изменения полномочий органов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 или отраслевых органов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определенных в качестве кураторов налоговых расходов.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При наличии разногласий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945DB7">
        <w:rPr>
          <w:color w:val="000000"/>
          <w:sz w:val="28"/>
          <w:szCs w:val="28"/>
        </w:rPr>
        <w:t>  с</w:t>
      </w:r>
      <w:proofErr w:type="gramEnd"/>
      <w:r w:rsidRPr="00945DB7">
        <w:rPr>
          <w:color w:val="000000"/>
          <w:sz w:val="28"/>
          <w:szCs w:val="28"/>
        </w:rPr>
        <w:t xml:space="preserve"> соответствующими кураторами налоговых расходов до 1 июня. 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lastRenderedPageBreak/>
        <w:t>2.3. </w:t>
      </w:r>
      <w:proofErr w:type="gramStart"/>
      <w:r w:rsidRPr="00945DB7">
        <w:rPr>
          <w:color w:val="000000"/>
          <w:sz w:val="28"/>
          <w:szCs w:val="28"/>
        </w:rPr>
        <w:t>Согласованный  перечень</w:t>
      </w:r>
      <w:proofErr w:type="gramEnd"/>
      <w:r w:rsidRPr="00945DB7">
        <w:rPr>
          <w:color w:val="000000"/>
          <w:sz w:val="28"/>
          <w:szCs w:val="28"/>
        </w:rPr>
        <w:t> </w:t>
      </w:r>
      <w:r w:rsidRPr="00945DB7">
        <w:rPr>
          <w:color w:val="FF0000"/>
          <w:sz w:val="28"/>
          <w:szCs w:val="28"/>
        </w:rPr>
        <w:t> </w:t>
      </w:r>
      <w:r w:rsidRPr="00945DB7">
        <w:rPr>
          <w:color w:val="000000"/>
          <w:sz w:val="28"/>
          <w:szCs w:val="28"/>
        </w:rPr>
        <w:t xml:space="preserve"> 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размещается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в информационно-телекоммуникационной сети «Интернет».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45DB7">
        <w:rPr>
          <w:color w:val="000000"/>
          <w:sz w:val="28"/>
          <w:szCs w:val="28"/>
        </w:rPr>
        <w:t xml:space="preserve">соответствующую информацию для уточнения </w:t>
      </w:r>
      <w:r>
        <w:rPr>
          <w:color w:val="000000"/>
          <w:sz w:val="28"/>
          <w:szCs w:val="28"/>
        </w:rPr>
        <w:t xml:space="preserve">сектором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перечня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2.5. Перечень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  с внесенными </w:t>
      </w:r>
      <w:r w:rsidRPr="00945DB7">
        <w:rPr>
          <w:color w:val="000000"/>
          <w:sz w:val="28"/>
          <w:szCs w:val="28"/>
          <w:lang w:bidi="he-IL"/>
        </w:rPr>
        <w:t> </w:t>
      </w:r>
      <w:r w:rsidRPr="00945DB7">
        <w:rPr>
          <w:color w:val="000000"/>
          <w:sz w:val="28"/>
          <w:szCs w:val="28"/>
        </w:rPr>
        <w:t xml:space="preserve">в него изменениями формируется до 1 октября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в рамках формирования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стном бюджете на очередной финансовый год и плановый период) и до 15 декабря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рамках рассмотрения и утверждения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стном бюджете на очередной финансовый год и плановый период).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0B55D1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 Порядок оценки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обобщения результатов оценки </w:t>
      </w:r>
      <w:proofErr w:type="gramStart"/>
      <w:r w:rsidRPr="00945DB7">
        <w:rPr>
          <w:color w:val="000000"/>
          <w:sz w:val="28"/>
          <w:szCs w:val="28"/>
        </w:rPr>
        <w:t>эффективности 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>налоговых</w:t>
      </w:r>
      <w:proofErr w:type="gramEnd"/>
      <w:r w:rsidRPr="00945DB7">
        <w:rPr>
          <w:color w:val="000000"/>
          <w:sz w:val="28"/>
          <w:szCs w:val="28"/>
        </w:rPr>
        <w:t xml:space="preserve">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234412" w:rsidRPr="00945DB7" w:rsidRDefault="00234412" w:rsidP="001F5EDD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3.1. В целях проведения оценки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3.1.1. 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до 1 февраля направляет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нормативных правовых актов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в том числе действовавших в отчетном году и в году</w:t>
      </w:r>
      <w:r>
        <w:rPr>
          <w:color w:val="000000"/>
          <w:sz w:val="28"/>
          <w:szCs w:val="28"/>
        </w:rPr>
        <w:t>, предшествующем отчетному году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3.1.2. 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до 20 мая направляет кураторам налоговых расходов сведения, представленные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в соответствии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с постановлением Правительства Российской </w:t>
      </w:r>
      <w:r>
        <w:rPr>
          <w:color w:val="000000"/>
          <w:sz w:val="28"/>
          <w:szCs w:val="28"/>
        </w:rPr>
        <w:t>Федерации от 22.06.2019 № 796 «</w:t>
      </w:r>
      <w:r w:rsidRPr="00945DB7">
        <w:rPr>
          <w:color w:val="000000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</w:t>
      </w:r>
      <w:r>
        <w:rPr>
          <w:color w:val="000000"/>
          <w:sz w:val="28"/>
          <w:szCs w:val="28"/>
        </w:rPr>
        <w:t>ний» (далее - Общие требования)</w:t>
      </w:r>
      <w:r w:rsidRPr="00945DB7">
        <w:rPr>
          <w:color w:val="000000"/>
          <w:sz w:val="28"/>
          <w:szCs w:val="28"/>
        </w:rPr>
        <w:t>, а также результаты оценки совокупного бюджетного эффекта (самоокупаемости).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lastRenderedPageBreak/>
        <w:t>3.1.3. 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до </w:t>
      </w:r>
      <w:r w:rsidRPr="00D127F4">
        <w:rPr>
          <w:color w:val="000000"/>
          <w:sz w:val="28"/>
          <w:szCs w:val="28"/>
        </w:rPr>
        <w:t>20 августа</w:t>
      </w:r>
      <w:r w:rsidRPr="00945DB7">
        <w:rPr>
          <w:color w:val="000000"/>
          <w:sz w:val="28"/>
          <w:szCs w:val="28"/>
        </w:rPr>
        <w:t xml:space="preserve"> при необходимости представляет в Министерство финансов Рос</w:t>
      </w:r>
      <w:r>
        <w:rPr>
          <w:color w:val="000000"/>
          <w:sz w:val="28"/>
          <w:szCs w:val="28"/>
        </w:rPr>
        <w:t>тов</w:t>
      </w:r>
      <w:r w:rsidRPr="00945DB7">
        <w:rPr>
          <w:color w:val="000000"/>
          <w:sz w:val="28"/>
          <w:szCs w:val="28"/>
        </w:rPr>
        <w:t xml:space="preserve">ской </w:t>
      </w:r>
      <w:r>
        <w:rPr>
          <w:color w:val="000000"/>
          <w:sz w:val="28"/>
          <w:szCs w:val="28"/>
        </w:rPr>
        <w:t>области</w:t>
      </w:r>
      <w:r w:rsidRPr="00945DB7">
        <w:rPr>
          <w:color w:val="000000"/>
          <w:sz w:val="28"/>
          <w:szCs w:val="28"/>
        </w:rPr>
        <w:t xml:space="preserve"> уточненную информацию, </w:t>
      </w:r>
      <w:proofErr w:type="gramStart"/>
      <w:r w:rsidRPr="00945DB7">
        <w:rPr>
          <w:color w:val="000000"/>
          <w:sz w:val="28"/>
          <w:szCs w:val="28"/>
        </w:rPr>
        <w:t>предусмотренную  Общими</w:t>
      </w:r>
      <w:proofErr w:type="gramEnd"/>
      <w:r w:rsidRPr="00945DB7">
        <w:rPr>
          <w:color w:val="000000"/>
          <w:sz w:val="28"/>
          <w:szCs w:val="28"/>
        </w:rPr>
        <w:t xml:space="preserve"> требованиями.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3.2. Оценка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</w:t>
      </w:r>
      <w:r>
        <w:rPr>
          <w:color w:val="000000"/>
          <w:sz w:val="28"/>
          <w:szCs w:val="28"/>
        </w:rPr>
        <w:t xml:space="preserve">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 или отраслевых органов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и включает: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целесообразности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результативности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3.3. Критериями целесообразности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являются: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соответствие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целям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структурным элементам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целям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относящимся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3.4. В случае несоответствия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хотя бы одному из критериев, указанных </w:t>
      </w:r>
      <w:proofErr w:type="gramStart"/>
      <w:r w:rsidRPr="00945DB7">
        <w:rPr>
          <w:color w:val="000000"/>
          <w:sz w:val="28"/>
          <w:szCs w:val="28"/>
        </w:rPr>
        <w:t>в  </w:t>
      </w:r>
      <w:hyperlink r:id="rId10" w:anchor="P75" w:history="1">
        <w:r w:rsidRPr="007B34AB">
          <w:rPr>
            <w:sz w:val="28"/>
            <w:szCs w:val="28"/>
          </w:rPr>
          <w:t>пункте</w:t>
        </w:r>
        <w:proofErr w:type="gramEnd"/>
        <w:r w:rsidRPr="007B34AB">
          <w:rPr>
            <w:sz w:val="28"/>
            <w:szCs w:val="28"/>
          </w:rPr>
          <w:t>  3.3</w:t>
        </w:r>
        <w:r>
          <w:rPr>
            <w:sz w:val="28"/>
            <w:szCs w:val="28"/>
          </w:rPr>
          <w:t>.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раздела, куратору налогового расхода надлежит представить 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3.5. В качестве критерия результативности налогового расхода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Оценке подлежит вклад предусмотренных для плательщиков льгот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изменение значения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целями </w:t>
      </w:r>
      <w:r w:rsidRPr="00945DB7">
        <w:rPr>
          <w:color w:val="000000"/>
          <w:sz w:val="28"/>
          <w:szCs w:val="28"/>
        </w:rPr>
        <w:lastRenderedPageBreak/>
        <w:t xml:space="preserve">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3.6. Оценка результативности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включает оценку бюджетной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3.7. В целях оценки бюджетной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3.8. Сравнительный анализ включает сравнение объемов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 в случае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на 1 рубль налоговых расходов и на 1 рубль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 для достижения того же показателя (индикатора) в случае применения альтернативных механизмов).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качестве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могут учитываться в том числе: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ных гарантий по обязательствам плательщиков, имеющих право на льготы;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9</w:t>
      </w:r>
      <w:r w:rsidRPr="00945DB7">
        <w:rPr>
          <w:color w:val="000000"/>
          <w:sz w:val="28"/>
          <w:szCs w:val="28"/>
        </w:rPr>
        <w:t xml:space="preserve">. Результаты оценки эффективности налогового расхода должны направляться кураторами 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  <w:lang w:bidi="he-IL"/>
        </w:rPr>
        <w:t xml:space="preserve"> ‎ </w:t>
      </w:r>
      <w:r w:rsidRPr="00945DB7">
        <w:rPr>
          <w:color w:val="000000"/>
          <w:sz w:val="28"/>
          <w:szCs w:val="28"/>
        </w:rPr>
        <w:t>и содержать: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вкладе налогового расхода в достижение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политики;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бюджета)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Паспорта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результаты оценки эффективности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рекомендации по результатам указанной оценки, включая рекомендации </w:t>
      </w:r>
      <w:r>
        <w:rPr>
          <w:color w:val="000000"/>
          <w:sz w:val="28"/>
          <w:szCs w:val="28"/>
        </w:rPr>
        <w:t xml:space="preserve">сектору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ежегодно, до 1 июля.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945DB7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Сектор экономики и финансов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обобщает результаты оценки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согласовывает их с кураторами налоговых расходов.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Согласованная информация о результатах оценки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с предложениями о сохранении (уточнении, отмене) льгот для плательщиков до </w:t>
      </w:r>
      <w:r>
        <w:rPr>
          <w:color w:val="000000"/>
          <w:sz w:val="28"/>
          <w:szCs w:val="28"/>
        </w:rPr>
        <w:t>25 июля</w:t>
      </w:r>
      <w:r w:rsidRPr="00945DB7">
        <w:rPr>
          <w:color w:val="000000"/>
          <w:sz w:val="28"/>
          <w:szCs w:val="28"/>
        </w:rPr>
        <w:t xml:space="preserve"> направляется </w:t>
      </w:r>
      <w:r>
        <w:rPr>
          <w:color w:val="000000"/>
          <w:sz w:val="28"/>
          <w:szCs w:val="28"/>
        </w:rPr>
        <w:t xml:space="preserve">главе Администрации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Результаты рассмотрения оценки 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а также при проведении оценки эффективности реализации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234412" w:rsidRPr="00945DB7" w:rsidRDefault="00234412" w:rsidP="001F5EDD">
      <w:pPr>
        <w:spacing w:line="259" w:lineRule="atLeast"/>
        <w:ind w:right="5501" w:firstLine="709"/>
        <w:jc w:val="center"/>
        <w:rPr>
          <w:color w:val="000000"/>
        </w:rPr>
      </w:pPr>
      <w:r w:rsidRPr="00945DB7">
        <w:rPr>
          <w:color w:val="000000"/>
        </w:rPr>
        <w:t> </w:t>
      </w: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1F5EDD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</w:p>
    <w:p w:rsidR="00234412" w:rsidRDefault="00234412" w:rsidP="005C0656">
      <w:pPr>
        <w:spacing w:line="30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234412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1 </w:t>
      </w:r>
    </w:p>
    <w:p w:rsidR="00234412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234412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45DB7">
        <w:rPr>
          <w:color w:val="000000"/>
          <w:sz w:val="28"/>
          <w:szCs w:val="28"/>
        </w:rPr>
        <w:t>и оценки налоговых расходов </w:t>
      </w:r>
    </w:p>
    <w:p w:rsidR="00234412" w:rsidRDefault="000C1A80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Широко-Атамановского</w:t>
      </w:r>
      <w:r w:rsidR="00234412">
        <w:rPr>
          <w:color w:val="000000"/>
          <w:sz w:val="28"/>
          <w:szCs w:val="28"/>
        </w:rPr>
        <w:t xml:space="preserve"> сельского поселения</w:t>
      </w:r>
    </w:p>
    <w:p w:rsidR="00234412" w:rsidRPr="00945DB7" w:rsidRDefault="00234412" w:rsidP="005C0656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234412" w:rsidRPr="00945DB7" w:rsidRDefault="00234412" w:rsidP="005C0656">
      <w:pPr>
        <w:spacing w:line="302" w:lineRule="atLeast"/>
        <w:ind w:left="10210" w:hanging="9778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234412" w:rsidRPr="00945DB7" w:rsidRDefault="00234412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обусловленных налоговыми льготами, освобождениями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поддержки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234412" w:rsidRPr="00945DB7" w:rsidRDefault="00234412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"/>
        <w:gridCol w:w="966"/>
        <w:gridCol w:w="966"/>
        <w:gridCol w:w="1146"/>
        <w:gridCol w:w="980"/>
        <w:gridCol w:w="966"/>
        <w:gridCol w:w="1238"/>
        <w:gridCol w:w="1238"/>
        <w:gridCol w:w="1238"/>
        <w:gridCol w:w="933"/>
      </w:tblGrid>
      <w:tr w:rsidR="00234412" w:rsidRPr="00812F8F" w:rsidTr="00567CD0">
        <w:trPr>
          <w:trHeight w:val="3594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№п/п</w:t>
            </w:r>
          </w:p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Краткое наименование</w:t>
            </w:r>
          </w:p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налогового расхода</w:t>
            </w:r>
          </w:p>
          <w:p w:rsidR="00234412" w:rsidRPr="009444CB" w:rsidRDefault="000C1A80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Широко-Атамановского</w:t>
            </w:r>
            <w:r w:rsidR="0023441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 xml:space="preserve">Полное наименование налогового расхода </w:t>
            </w:r>
            <w:r w:rsidR="000C1A80">
              <w:rPr>
                <w:color w:val="000000"/>
              </w:rPr>
              <w:t>Широко-Атамановского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 xml:space="preserve">Реквизиты нормативного правового акта </w:t>
            </w:r>
            <w:r w:rsidR="000C1A80">
              <w:rPr>
                <w:color w:val="000000"/>
              </w:rPr>
              <w:t>Широко-Атамановского</w:t>
            </w:r>
            <w:r>
              <w:rPr>
                <w:color w:val="000000"/>
              </w:rPr>
              <w:t xml:space="preserve"> сельского поселения</w:t>
            </w:r>
            <w:r w:rsidRPr="009444CB">
              <w:t>, устанавливающего налоговый расход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 xml:space="preserve">Целевая категория налогового расхода </w:t>
            </w:r>
            <w:r w:rsidR="000C1A80">
              <w:rPr>
                <w:color w:val="000000"/>
              </w:rPr>
              <w:t>Широко-Атамановского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 xml:space="preserve">Наименование муниципальной программы </w:t>
            </w:r>
            <w:r w:rsidR="000C1A80">
              <w:rPr>
                <w:color w:val="000000"/>
              </w:rPr>
              <w:t>Широко-Атамановского</w:t>
            </w:r>
            <w:r>
              <w:rPr>
                <w:color w:val="000000"/>
              </w:rPr>
              <w:t xml:space="preserve">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Наименование подпрограммы муниципальной программы</w:t>
            </w:r>
          </w:p>
          <w:p w:rsidR="00234412" w:rsidRPr="009444CB" w:rsidRDefault="000C1A80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Широко-Атамановского</w:t>
            </w:r>
            <w:r w:rsidR="00234412">
              <w:rPr>
                <w:color w:val="000000"/>
              </w:rPr>
              <w:t xml:space="preserve"> сельского поселения</w:t>
            </w:r>
            <w:r w:rsidR="00234412"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Наименование структурного элемента подпрограммы муниципальной программы</w:t>
            </w:r>
          </w:p>
          <w:p w:rsidR="00234412" w:rsidRPr="009444CB" w:rsidRDefault="000C1A80" w:rsidP="00CF66B6">
            <w:pPr>
              <w:spacing w:line="259" w:lineRule="atLeast"/>
              <w:jc w:val="center"/>
            </w:pPr>
            <w:r>
              <w:rPr>
                <w:color w:val="000000"/>
              </w:rPr>
              <w:t>Широко-Атамановского</w:t>
            </w:r>
            <w:r w:rsidR="00234412">
              <w:rPr>
                <w:color w:val="000000"/>
              </w:rPr>
              <w:t xml:space="preserve"> сельского поселения</w:t>
            </w:r>
            <w:r w:rsidR="00234412" w:rsidRPr="009444CB">
              <w:t>, предусматривающей налоговые расходы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44CB" w:rsidRDefault="00234412" w:rsidP="00CF66B6">
            <w:pPr>
              <w:spacing w:line="259" w:lineRule="atLeast"/>
              <w:jc w:val="center"/>
            </w:pPr>
            <w:r w:rsidRPr="009444CB">
              <w:t>Наименование куратора налогового расхода</w:t>
            </w:r>
          </w:p>
        </w:tc>
      </w:tr>
      <w:tr w:rsidR="00234412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3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4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6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7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9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10</w:t>
            </w:r>
          </w:p>
        </w:tc>
      </w:tr>
      <w:tr w:rsidR="00234412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1.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</w:tr>
      <w:tr w:rsidR="00234412" w:rsidRPr="00812F8F" w:rsidTr="00567CD0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2.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 </w:t>
            </w:r>
          </w:p>
        </w:tc>
      </w:tr>
    </w:tbl>
    <w:p w:rsidR="00234412" w:rsidRPr="00945DB7" w:rsidRDefault="00234412" w:rsidP="005C0656">
      <w:pPr>
        <w:spacing w:line="216" w:lineRule="atLeast"/>
        <w:jc w:val="center"/>
        <w:rPr>
          <w:color w:val="000000"/>
          <w:sz w:val="20"/>
          <w:szCs w:val="20"/>
        </w:rPr>
      </w:pPr>
      <w:r w:rsidRPr="00945DB7">
        <w:rPr>
          <w:b/>
          <w:bCs/>
          <w:color w:val="000000"/>
          <w:sz w:val="20"/>
          <w:szCs w:val="20"/>
        </w:rPr>
        <w:t> </w:t>
      </w:r>
    </w:p>
    <w:p w:rsidR="00234412" w:rsidRPr="00945DB7" w:rsidRDefault="00234412" w:rsidP="005C0656">
      <w:pPr>
        <w:spacing w:line="302" w:lineRule="atLeast"/>
        <w:ind w:left="6235" w:firstLine="850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5C0656">
      <w:pPr>
        <w:spacing w:line="302" w:lineRule="atLeast"/>
        <w:ind w:left="6235" w:firstLine="850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Default="00234412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234412" w:rsidRDefault="00234412" w:rsidP="005C0656">
      <w:pPr>
        <w:spacing w:line="302" w:lineRule="atLeast"/>
        <w:ind w:left="5674"/>
        <w:jc w:val="center"/>
        <w:rPr>
          <w:color w:val="000000"/>
          <w:sz w:val="28"/>
          <w:szCs w:val="28"/>
        </w:rPr>
      </w:pPr>
    </w:p>
    <w:p w:rsidR="00234412" w:rsidRDefault="00234412" w:rsidP="009444CB">
      <w:pPr>
        <w:spacing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234412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П</w:t>
      </w:r>
      <w:r w:rsidRPr="00945DB7">
        <w:rPr>
          <w:color w:val="000000"/>
          <w:sz w:val="28"/>
          <w:szCs w:val="28"/>
        </w:rPr>
        <w:t>рил</w:t>
      </w:r>
      <w:bookmarkStart w:id="0" w:name="_GoBack"/>
      <w:bookmarkEnd w:id="0"/>
      <w:r w:rsidRPr="00945DB7">
        <w:rPr>
          <w:color w:val="000000"/>
          <w:sz w:val="28"/>
          <w:szCs w:val="28"/>
        </w:rPr>
        <w:t xml:space="preserve">ожение № </w:t>
      </w:r>
      <w:r>
        <w:rPr>
          <w:color w:val="000000"/>
          <w:sz w:val="28"/>
          <w:szCs w:val="28"/>
        </w:rPr>
        <w:t>2</w:t>
      </w:r>
      <w:r w:rsidRPr="00945DB7">
        <w:rPr>
          <w:color w:val="000000"/>
          <w:sz w:val="28"/>
          <w:szCs w:val="28"/>
        </w:rPr>
        <w:t xml:space="preserve"> </w:t>
      </w:r>
    </w:p>
    <w:p w:rsidR="00234412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234412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 w:rsidR="000C1A80">
        <w:rPr>
          <w:color w:val="000000"/>
          <w:sz w:val="28"/>
          <w:szCs w:val="28"/>
        </w:rPr>
        <w:t>Широко-Атамановского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 </w:t>
      </w:r>
    </w:p>
    <w:p w:rsidR="00234412" w:rsidRDefault="000C1A80" w:rsidP="006C542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Широко-Атамановского</w:t>
      </w:r>
      <w:r w:rsidR="00234412">
        <w:rPr>
          <w:color w:val="000000"/>
          <w:sz w:val="28"/>
          <w:szCs w:val="28"/>
        </w:rPr>
        <w:t xml:space="preserve"> сельского поселения</w:t>
      </w:r>
    </w:p>
    <w:p w:rsidR="00234412" w:rsidRPr="00945DB7" w:rsidRDefault="00234412" w:rsidP="006C542E">
      <w:pPr>
        <w:spacing w:line="302" w:lineRule="atLeast"/>
        <w:jc w:val="right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5C0656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234412" w:rsidRPr="00945DB7" w:rsidRDefault="00234412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234412" w:rsidRPr="00945DB7" w:rsidRDefault="00234412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информации, включаемой в паспорт налогового расхода  </w:t>
      </w:r>
    </w:p>
    <w:p w:rsidR="00234412" w:rsidRPr="00945DB7" w:rsidRDefault="000C1A80" w:rsidP="005C0656">
      <w:pPr>
        <w:spacing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Широко-Атамановского</w:t>
      </w:r>
      <w:r w:rsidR="00234412">
        <w:rPr>
          <w:color w:val="000000"/>
          <w:sz w:val="28"/>
          <w:szCs w:val="28"/>
        </w:rPr>
        <w:t xml:space="preserve"> сельского поселения</w:t>
      </w:r>
    </w:p>
    <w:p w:rsidR="00234412" w:rsidRPr="00945DB7" w:rsidRDefault="00234412" w:rsidP="005C0656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10361" w:type="dxa"/>
        <w:tblInd w:w="-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1"/>
        <w:gridCol w:w="6300"/>
        <w:gridCol w:w="3240"/>
      </w:tblGrid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Источник данных</w:t>
            </w:r>
          </w:p>
        </w:tc>
      </w:tr>
      <w:tr w:rsidR="00234412" w:rsidRPr="00812F8F" w:rsidTr="00CF66B6">
        <w:trPr>
          <w:trHeight w:val="25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259" w:lineRule="atLeast"/>
              <w:jc w:val="center"/>
            </w:pPr>
            <w:r w:rsidRPr="00945DB7">
              <w:t>3</w:t>
            </w:r>
          </w:p>
        </w:tc>
      </w:tr>
      <w:tr w:rsidR="00234412" w:rsidRPr="00812F8F" w:rsidTr="00CF66B6">
        <w:trPr>
          <w:trHeight w:val="792"/>
        </w:trPr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234412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 Нормативные характеристики налогового расхода </w:t>
            </w:r>
          </w:p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234412" w:rsidRPr="00812F8F" w:rsidTr="00CF66B6">
        <w:trPr>
          <w:trHeight w:val="98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Наименования налогов, по которым предусматриваются налоговые льготы, </w:t>
            </w:r>
          </w:p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0C1A80">
              <w:rPr>
                <w:color w:val="000000"/>
                <w:sz w:val="28"/>
                <w:szCs w:val="28"/>
              </w:rPr>
              <w:t>Широко-Атамановского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Нормативные правовые акты, которыми предусматриваются налоговые льготы, </w:t>
            </w:r>
          </w:p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0C1A80">
              <w:rPr>
                <w:color w:val="000000"/>
                <w:sz w:val="28"/>
                <w:szCs w:val="28"/>
              </w:rPr>
              <w:t>Широко-Атамановского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 </w:t>
            </w:r>
          </w:p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0C1A80">
              <w:rPr>
                <w:color w:val="000000"/>
                <w:sz w:val="28"/>
                <w:szCs w:val="28"/>
              </w:rPr>
              <w:t>Широко-Атамановского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Условия предоставления налоговых льгот, освобождений и иных преференций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412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234412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 Целевые характеристики налогового расхода </w:t>
            </w:r>
          </w:p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r w:rsidRPr="00945DB7">
              <w:rPr>
                <w:sz w:val="28"/>
                <w:szCs w:val="28"/>
              </w:rPr>
              <w:t>  и</w:t>
            </w:r>
            <w:proofErr w:type="gramEnd"/>
            <w:r w:rsidRPr="00945DB7">
              <w:rPr>
                <w:sz w:val="28"/>
                <w:szCs w:val="28"/>
              </w:rPr>
              <w:t> данные куратора налогового расхода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r w:rsidRPr="00945DB7">
              <w:rPr>
                <w:sz w:val="28"/>
                <w:szCs w:val="28"/>
              </w:rPr>
              <w:t>  и</w:t>
            </w:r>
            <w:proofErr w:type="gramEnd"/>
            <w:r w:rsidRPr="00945DB7">
              <w:rPr>
                <w:sz w:val="28"/>
                <w:szCs w:val="28"/>
              </w:rPr>
              <w:t xml:space="preserve"> (или) целей социально-экономического развития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2.6.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r w:rsidRPr="00945DB7">
              <w:rPr>
                <w:sz w:val="28"/>
                <w:szCs w:val="28"/>
              </w:rPr>
              <w:t>  и</w:t>
            </w:r>
            <w:proofErr w:type="gramEnd"/>
            <w:r w:rsidRPr="00945DB7">
              <w:rPr>
                <w:sz w:val="28"/>
                <w:szCs w:val="28"/>
              </w:rPr>
              <w:t xml:space="preserve"> (или) целей социально-экономического развития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2.7.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r w:rsidRPr="00945DB7">
              <w:rPr>
                <w:sz w:val="28"/>
                <w:szCs w:val="28"/>
              </w:rPr>
              <w:t>  и</w:t>
            </w:r>
            <w:proofErr w:type="gramEnd"/>
            <w:r w:rsidRPr="00945DB7">
              <w:rPr>
                <w:sz w:val="28"/>
                <w:szCs w:val="28"/>
              </w:rPr>
              <w:t xml:space="preserve"> (или) целей социально-экономического развития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в связи с </w:t>
            </w:r>
            <w:r w:rsidRPr="00945DB7">
              <w:rPr>
                <w:sz w:val="28"/>
                <w:szCs w:val="28"/>
              </w:rPr>
              <w:lastRenderedPageBreak/>
              <w:t>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информация куратора налогового расхода </w:t>
            </w:r>
          </w:p>
        </w:tc>
      </w:tr>
      <w:tr w:rsidR="00234412" w:rsidRPr="00812F8F" w:rsidTr="00CF66B6">
        <w:tc>
          <w:tcPr>
            <w:tcW w:w="10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234412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 Фискальные характеристики налогового расхода</w:t>
            </w:r>
          </w:p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 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3.1.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6C542E" w:rsidRDefault="00234412" w:rsidP="000C1A80">
            <w:pPr>
              <w:spacing w:line="302" w:lineRule="atLeast"/>
              <w:jc w:val="both"/>
              <w:rPr>
                <w:color w:val="000000"/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 w:rsidR="000C1A80">
              <w:rPr>
                <w:sz w:val="28"/>
                <w:szCs w:val="28"/>
              </w:rPr>
              <w:t>Широко-</w:t>
            </w:r>
            <w:proofErr w:type="spellStart"/>
            <w:r w:rsidR="000C1A80">
              <w:rPr>
                <w:sz w:val="28"/>
                <w:szCs w:val="28"/>
              </w:rPr>
              <w:t>Атамановском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3.2.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color w:val="000000"/>
                <w:sz w:val="28"/>
                <w:szCs w:val="28"/>
              </w:rPr>
              <w:t xml:space="preserve">сектора экономики и финансов Администрации </w:t>
            </w:r>
            <w:r w:rsidR="000C1A80">
              <w:rPr>
                <w:color w:val="000000"/>
                <w:sz w:val="28"/>
                <w:szCs w:val="28"/>
              </w:rPr>
              <w:t>Широко-Атамановского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3.3.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0C1A80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 w:rsidR="000C1A80">
              <w:rPr>
                <w:sz w:val="28"/>
                <w:szCs w:val="28"/>
              </w:rPr>
              <w:t>Широко-</w:t>
            </w:r>
            <w:proofErr w:type="spellStart"/>
            <w:r w:rsidR="000C1A80">
              <w:rPr>
                <w:sz w:val="28"/>
                <w:szCs w:val="28"/>
              </w:rPr>
              <w:t>Атамановском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234412" w:rsidRPr="00812F8F" w:rsidTr="00CF66B6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3.4.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0C1A80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 w:rsidR="000C1A80">
              <w:rPr>
                <w:sz w:val="28"/>
                <w:szCs w:val="28"/>
              </w:rPr>
              <w:t>Широко-</w:t>
            </w:r>
            <w:proofErr w:type="spellStart"/>
            <w:r w:rsidR="000C1A80">
              <w:rPr>
                <w:sz w:val="28"/>
                <w:szCs w:val="28"/>
              </w:rPr>
              <w:t>Атамановском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234412" w:rsidRPr="00812F8F" w:rsidTr="00CF66B6">
        <w:trPr>
          <w:trHeight w:val="183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CF66B6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3.5.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0C1A80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налогов, задекларированный для уплаты в консолидированный бюджет </w:t>
            </w:r>
            <w:r w:rsidR="000C1A80">
              <w:rPr>
                <w:sz w:val="28"/>
                <w:szCs w:val="28"/>
              </w:rPr>
              <w:t>Широко-Атамановского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 w:rsidR="000C1A80">
              <w:rPr>
                <w:sz w:val="28"/>
                <w:szCs w:val="28"/>
              </w:rPr>
              <w:t>Широко-Атамановском</w:t>
            </w:r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>, за 6 лет, предшествующих отчетному финансовому году (тыс. рублей)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412" w:rsidRPr="00945DB7" w:rsidRDefault="00234412" w:rsidP="00EF4D84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</w:tbl>
    <w:p w:rsidR="00234412" w:rsidRPr="00980CF5" w:rsidRDefault="00234412" w:rsidP="005C0656">
      <w:pPr>
        <w:autoSpaceDE w:val="0"/>
        <w:autoSpaceDN w:val="0"/>
        <w:adjustRightInd w:val="0"/>
        <w:jc w:val="center"/>
      </w:pPr>
    </w:p>
    <w:sectPr w:rsidR="00234412" w:rsidRPr="00980CF5" w:rsidSect="001F5EDD"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B0" w:rsidRDefault="00826AB0" w:rsidP="007826C8">
      <w:r>
        <w:separator/>
      </w:r>
    </w:p>
  </w:endnote>
  <w:endnote w:type="continuationSeparator" w:id="0">
    <w:p w:rsidR="00826AB0" w:rsidRDefault="00826AB0" w:rsidP="0078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12" w:rsidRPr="007826C8" w:rsidRDefault="00234412">
    <w:pPr>
      <w:pStyle w:val="a9"/>
      <w:jc w:val="right"/>
      <w:rPr>
        <w:sz w:val="20"/>
        <w:szCs w:val="20"/>
      </w:rPr>
    </w:pPr>
    <w:r w:rsidRPr="007826C8">
      <w:rPr>
        <w:sz w:val="20"/>
        <w:szCs w:val="20"/>
      </w:rPr>
      <w:fldChar w:fldCharType="begin"/>
    </w:r>
    <w:r w:rsidRPr="007826C8">
      <w:rPr>
        <w:sz w:val="20"/>
        <w:szCs w:val="20"/>
      </w:rPr>
      <w:instrText>PAGE   \* MERGEFORMAT</w:instrText>
    </w:r>
    <w:r w:rsidRPr="007826C8">
      <w:rPr>
        <w:sz w:val="20"/>
        <w:szCs w:val="20"/>
      </w:rPr>
      <w:fldChar w:fldCharType="separate"/>
    </w:r>
    <w:r w:rsidR="00245C7B">
      <w:rPr>
        <w:noProof/>
        <w:sz w:val="20"/>
        <w:szCs w:val="20"/>
      </w:rPr>
      <w:t>12</w:t>
    </w:r>
    <w:r w:rsidRPr="007826C8">
      <w:rPr>
        <w:sz w:val="20"/>
        <w:szCs w:val="20"/>
      </w:rPr>
      <w:fldChar w:fldCharType="end"/>
    </w:r>
  </w:p>
  <w:p w:rsidR="00234412" w:rsidRDefault="0023441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12" w:rsidRPr="007826C8" w:rsidRDefault="00234412">
    <w:pPr>
      <w:pStyle w:val="a9"/>
      <w:jc w:val="right"/>
      <w:rPr>
        <w:sz w:val="20"/>
        <w:szCs w:val="20"/>
      </w:rPr>
    </w:pPr>
    <w:r w:rsidRPr="007826C8">
      <w:rPr>
        <w:sz w:val="20"/>
        <w:szCs w:val="20"/>
      </w:rPr>
      <w:fldChar w:fldCharType="begin"/>
    </w:r>
    <w:r w:rsidRPr="007826C8">
      <w:rPr>
        <w:sz w:val="20"/>
        <w:szCs w:val="20"/>
      </w:rPr>
      <w:instrText>PAGE   \* MERGEFORMAT</w:instrText>
    </w:r>
    <w:r w:rsidRPr="007826C8">
      <w:rPr>
        <w:sz w:val="20"/>
        <w:szCs w:val="20"/>
      </w:rPr>
      <w:fldChar w:fldCharType="separate"/>
    </w:r>
    <w:r w:rsidR="00245C7B">
      <w:rPr>
        <w:noProof/>
        <w:sz w:val="20"/>
        <w:szCs w:val="20"/>
      </w:rPr>
      <w:t>13</w:t>
    </w:r>
    <w:r w:rsidRPr="007826C8">
      <w:rPr>
        <w:sz w:val="20"/>
        <w:szCs w:val="20"/>
      </w:rPr>
      <w:fldChar w:fldCharType="end"/>
    </w:r>
  </w:p>
  <w:p w:rsidR="00234412" w:rsidRDefault="002344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B0" w:rsidRDefault="00826AB0" w:rsidP="007826C8">
      <w:r>
        <w:separator/>
      </w:r>
    </w:p>
  </w:footnote>
  <w:footnote w:type="continuationSeparator" w:id="0">
    <w:p w:rsidR="00826AB0" w:rsidRDefault="00826AB0" w:rsidP="00782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6C"/>
    <w:rsid w:val="000055D6"/>
    <w:rsid w:val="00026832"/>
    <w:rsid w:val="000275E2"/>
    <w:rsid w:val="0003549B"/>
    <w:rsid w:val="0006438E"/>
    <w:rsid w:val="00086DF2"/>
    <w:rsid w:val="00096096"/>
    <w:rsid w:val="000B55D1"/>
    <w:rsid w:val="000C1A80"/>
    <w:rsid w:val="000C3DB0"/>
    <w:rsid w:val="000C6CBB"/>
    <w:rsid w:val="00107AE2"/>
    <w:rsid w:val="00110184"/>
    <w:rsid w:val="00112649"/>
    <w:rsid w:val="001423C8"/>
    <w:rsid w:val="00155768"/>
    <w:rsid w:val="001772B2"/>
    <w:rsid w:val="0018434F"/>
    <w:rsid w:val="001B019B"/>
    <w:rsid w:val="001D3361"/>
    <w:rsid w:val="001F5EDD"/>
    <w:rsid w:val="002054F7"/>
    <w:rsid w:val="00210538"/>
    <w:rsid w:val="00215F58"/>
    <w:rsid w:val="00234412"/>
    <w:rsid w:val="00245C7B"/>
    <w:rsid w:val="00251C3F"/>
    <w:rsid w:val="00277FC9"/>
    <w:rsid w:val="00284F29"/>
    <w:rsid w:val="0029301F"/>
    <w:rsid w:val="002A1C67"/>
    <w:rsid w:val="002A5A8C"/>
    <w:rsid w:val="002B237A"/>
    <w:rsid w:val="002C1135"/>
    <w:rsid w:val="002C18E5"/>
    <w:rsid w:val="00322E9C"/>
    <w:rsid w:val="0033779E"/>
    <w:rsid w:val="00385F7E"/>
    <w:rsid w:val="003877F0"/>
    <w:rsid w:val="003C289D"/>
    <w:rsid w:val="0041025D"/>
    <w:rsid w:val="00425743"/>
    <w:rsid w:val="004427E1"/>
    <w:rsid w:val="004457CB"/>
    <w:rsid w:val="004575CA"/>
    <w:rsid w:val="004639C8"/>
    <w:rsid w:val="00464240"/>
    <w:rsid w:val="004F1E3D"/>
    <w:rsid w:val="00531E61"/>
    <w:rsid w:val="00534030"/>
    <w:rsid w:val="00567CD0"/>
    <w:rsid w:val="005811E7"/>
    <w:rsid w:val="00585923"/>
    <w:rsid w:val="00586FB8"/>
    <w:rsid w:val="005871C3"/>
    <w:rsid w:val="0059046C"/>
    <w:rsid w:val="005C0656"/>
    <w:rsid w:val="005D39C1"/>
    <w:rsid w:val="005D5636"/>
    <w:rsid w:val="005E0505"/>
    <w:rsid w:val="005E3CB1"/>
    <w:rsid w:val="005E7EBB"/>
    <w:rsid w:val="005F764E"/>
    <w:rsid w:val="0062391A"/>
    <w:rsid w:val="00625635"/>
    <w:rsid w:val="006318CC"/>
    <w:rsid w:val="00665C1C"/>
    <w:rsid w:val="00667AB4"/>
    <w:rsid w:val="00673EB8"/>
    <w:rsid w:val="006878CE"/>
    <w:rsid w:val="006929C2"/>
    <w:rsid w:val="006A4B0B"/>
    <w:rsid w:val="006B380E"/>
    <w:rsid w:val="006C542E"/>
    <w:rsid w:val="006F5EB2"/>
    <w:rsid w:val="006F6C2A"/>
    <w:rsid w:val="0071703D"/>
    <w:rsid w:val="007245A6"/>
    <w:rsid w:val="00736F3C"/>
    <w:rsid w:val="00751D8E"/>
    <w:rsid w:val="00763103"/>
    <w:rsid w:val="00775533"/>
    <w:rsid w:val="007826C8"/>
    <w:rsid w:val="007B34AB"/>
    <w:rsid w:val="007E3ED5"/>
    <w:rsid w:val="007F782F"/>
    <w:rsid w:val="0080773E"/>
    <w:rsid w:val="00812F8F"/>
    <w:rsid w:val="00826AB0"/>
    <w:rsid w:val="00864EBD"/>
    <w:rsid w:val="0087544A"/>
    <w:rsid w:val="00884A64"/>
    <w:rsid w:val="008A2ECB"/>
    <w:rsid w:val="008C0DAD"/>
    <w:rsid w:val="008D532C"/>
    <w:rsid w:val="009027E6"/>
    <w:rsid w:val="009100A0"/>
    <w:rsid w:val="00920E73"/>
    <w:rsid w:val="0093035B"/>
    <w:rsid w:val="009444CB"/>
    <w:rsid w:val="00945DB7"/>
    <w:rsid w:val="00962714"/>
    <w:rsid w:val="00976654"/>
    <w:rsid w:val="00980CF5"/>
    <w:rsid w:val="00985EA6"/>
    <w:rsid w:val="009E0C91"/>
    <w:rsid w:val="00A004A7"/>
    <w:rsid w:val="00A01251"/>
    <w:rsid w:val="00A01760"/>
    <w:rsid w:val="00A35D96"/>
    <w:rsid w:val="00A61053"/>
    <w:rsid w:val="00A863E4"/>
    <w:rsid w:val="00AB7CBC"/>
    <w:rsid w:val="00AD0262"/>
    <w:rsid w:val="00AE4973"/>
    <w:rsid w:val="00AF63F8"/>
    <w:rsid w:val="00B007D3"/>
    <w:rsid w:val="00B02531"/>
    <w:rsid w:val="00B22F37"/>
    <w:rsid w:val="00B30B34"/>
    <w:rsid w:val="00B333D7"/>
    <w:rsid w:val="00B405FB"/>
    <w:rsid w:val="00B532A9"/>
    <w:rsid w:val="00B83B50"/>
    <w:rsid w:val="00BD72EB"/>
    <w:rsid w:val="00BE19B7"/>
    <w:rsid w:val="00BF3232"/>
    <w:rsid w:val="00BF6329"/>
    <w:rsid w:val="00C4003F"/>
    <w:rsid w:val="00C436EF"/>
    <w:rsid w:val="00C6610C"/>
    <w:rsid w:val="00C72F17"/>
    <w:rsid w:val="00C81B1E"/>
    <w:rsid w:val="00CA20A9"/>
    <w:rsid w:val="00CA568B"/>
    <w:rsid w:val="00CA7E6D"/>
    <w:rsid w:val="00CB047B"/>
    <w:rsid w:val="00CD7AE9"/>
    <w:rsid w:val="00CE6004"/>
    <w:rsid w:val="00CF66B6"/>
    <w:rsid w:val="00D127F4"/>
    <w:rsid w:val="00D14933"/>
    <w:rsid w:val="00D24773"/>
    <w:rsid w:val="00D5710A"/>
    <w:rsid w:val="00D6003D"/>
    <w:rsid w:val="00D65418"/>
    <w:rsid w:val="00D86936"/>
    <w:rsid w:val="00DE4CE3"/>
    <w:rsid w:val="00DF0975"/>
    <w:rsid w:val="00DF4F25"/>
    <w:rsid w:val="00E22196"/>
    <w:rsid w:val="00E66775"/>
    <w:rsid w:val="00E917EC"/>
    <w:rsid w:val="00E9273B"/>
    <w:rsid w:val="00E972F9"/>
    <w:rsid w:val="00EC316F"/>
    <w:rsid w:val="00ED7F56"/>
    <w:rsid w:val="00EE3C95"/>
    <w:rsid w:val="00EE63F5"/>
    <w:rsid w:val="00EE6F3B"/>
    <w:rsid w:val="00EF4D84"/>
    <w:rsid w:val="00F00859"/>
    <w:rsid w:val="00F137B8"/>
    <w:rsid w:val="00FA41E5"/>
    <w:rsid w:val="00FD6D30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CA745B-6F71-4FE0-81C5-3E1B45E7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0C3D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basedOn w:val="a"/>
    <w:uiPriority w:val="99"/>
    <w:rsid w:val="00667AB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table" w:styleId="a4">
    <w:name w:val="Table Grid"/>
    <w:basedOn w:val="a1"/>
    <w:uiPriority w:val="99"/>
    <w:rsid w:val="00F137B8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D6D30"/>
    <w:rPr>
      <w:sz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0859"/>
    <w:rPr>
      <w:rFonts w:cs="Times New Roman"/>
      <w:sz w:val="2"/>
    </w:rPr>
  </w:style>
  <w:style w:type="paragraph" w:customStyle="1" w:styleId="ConsPlusTitle">
    <w:name w:val="ConsPlusTitle"/>
    <w:uiPriority w:val="99"/>
    <w:rsid w:val="00B22F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7826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26C8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7826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826C8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donland.ru/FileData/GetDocContent/1d9dbcc9-9861-4c8c-8cb4-a968969dffe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gulation.donland.ru/FileData/GetDocContent/1d9dbcc9-9861-4c8c-8cb4-a968969dffe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.donland.ru/FileData/GetDocContent/1d9dbcc9-9861-4c8c-8cb4-a968969dffe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regulation.donland.ru/FileData/GetDocContent/1d9dbcc9-9861-4c8c-8cb4-a968969dffe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ulation.donland.ru/FileData/GetDocContent/1d9dbcc9-9861-4c8c-8cb4-a968969dffe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4634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SamLab.ws</Company>
  <LinksUpToDate>false</LinksUpToDate>
  <CharactersWithSpaces>30987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Your User Name</dc:creator>
  <cp:keywords/>
  <dc:description/>
  <cp:lastModifiedBy>Пользователь Windows</cp:lastModifiedBy>
  <cp:revision>5</cp:revision>
  <cp:lastPrinted>2019-11-27T06:04:00Z</cp:lastPrinted>
  <dcterms:created xsi:type="dcterms:W3CDTF">2019-11-24T20:27:00Z</dcterms:created>
  <dcterms:modified xsi:type="dcterms:W3CDTF">2019-11-27T06:07:00Z</dcterms:modified>
</cp:coreProperties>
</file>