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673AE0" w:rsidRPr="008C34F1" w:rsidRDefault="00673AE0" w:rsidP="00673AE0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673AE0" w:rsidRPr="00177EBA" w:rsidRDefault="00673AE0" w:rsidP="00673AE0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673AE0" w:rsidRPr="00177EBA" w:rsidRDefault="00673AE0" w:rsidP="00673AE0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177EBA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673AE0" w:rsidRPr="00177EBA" w:rsidRDefault="00673AE0" w:rsidP="00673AE0">
      <w:pPr>
        <w:suppressAutoHyphens/>
        <w:spacing w:after="120"/>
        <w:rPr>
          <w:lang w:eastAsia="hi-IN" w:bidi="hi-IN"/>
        </w:rPr>
      </w:pPr>
    </w:p>
    <w:p w:rsidR="00673AE0" w:rsidRPr="00177EBA" w:rsidRDefault="00673AE0" w:rsidP="00673AE0">
      <w:pPr>
        <w:suppressAutoHyphens/>
        <w:spacing w:after="260" w:line="216" w:lineRule="auto"/>
        <w:jc w:val="center"/>
        <w:rPr>
          <w:b/>
          <w:sz w:val="28"/>
          <w:szCs w:val="28"/>
          <w:lang w:eastAsia="ar-SA"/>
        </w:rPr>
      </w:pPr>
      <w:r w:rsidRPr="00177EBA">
        <w:rPr>
          <w:b/>
          <w:sz w:val="28"/>
          <w:szCs w:val="28"/>
          <w:lang w:eastAsia="ar-SA"/>
        </w:rPr>
        <w:t>«</w:t>
      </w:r>
      <w:r w:rsidR="00A36989">
        <w:rPr>
          <w:b/>
          <w:sz w:val="28"/>
          <w:szCs w:val="28"/>
          <w:lang w:eastAsia="ar-SA"/>
        </w:rPr>
        <w:t>20</w:t>
      </w:r>
      <w:r w:rsidRPr="00177EBA">
        <w:rPr>
          <w:b/>
          <w:sz w:val="28"/>
          <w:szCs w:val="28"/>
          <w:lang w:eastAsia="ar-SA"/>
        </w:rPr>
        <w:t xml:space="preserve">» </w:t>
      </w:r>
      <w:r w:rsidR="00A36989">
        <w:rPr>
          <w:b/>
          <w:sz w:val="28"/>
          <w:szCs w:val="28"/>
          <w:lang w:eastAsia="ar-SA"/>
        </w:rPr>
        <w:t>ноября</w:t>
      </w:r>
      <w:r w:rsidRPr="00177EBA">
        <w:rPr>
          <w:b/>
          <w:sz w:val="28"/>
          <w:szCs w:val="28"/>
          <w:lang w:eastAsia="ar-SA"/>
        </w:rPr>
        <w:t xml:space="preserve"> 2020 г.                                                                          № </w:t>
      </w:r>
      <w:r w:rsidR="00A36989">
        <w:rPr>
          <w:b/>
          <w:sz w:val="28"/>
          <w:szCs w:val="28"/>
          <w:lang w:eastAsia="ar-SA"/>
        </w:rPr>
        <w:t>37</w:t>
      </w:r>
    </w:p>
    <w:p w:rsidR="00673AE0" w:rsidRPr="00177EBA" w:rsidRDefault="00673AE0" w:rsidP="00673AE0">
      <w:pPr>
        <w:suppressAutoHyphens/>
        <w:spacing w:after="26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</w:t>
      </w:r>
      <w:r w:rsidRPr="00177EBA">
        <w:rPr>
          <w:b/>
          <w:sz w:val="28"/>
          <w:szCs w:val="28"/>
          <w:lang w:eastAsia="ar-SA"/>
        </w:rPr>
        <w:t>.</w:t>
      </w:r>
      <w:r w:rsidR="008E06A6">
        <w:rPr>
          <w:b/>
          <w:sz w:val="28"/>
          <w:szCs w:val="28"/>
          <w:lang w:eastAsia="ar-SA"/>
        </w:rPr>
        <w:t xml:space="preserve"> </w:t>
      </w:r>
      <w:r w:rsidRPr="00177EBA">
        <w:rPr>
          <w:b/>
          <w:sz w:val="28"/>
          <w:szCs w:val="28"/>
          <w:lang w:eastAsia="ar-SA"/>
        </w:rPr>
        <w:t>Широко-Атамановский</w:t>
      </w:r>
    </w:p>
    <w:p w:rsidR="00D51FA0" w:rsidRDefault="00D51F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3AE0" w:rsidRPr="00673AE0" w:rsidRDefault="00673AE0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«</w:t>
      </w:r>
      <w:r w:rsidR="00E4178E" w:rsidRPr="00673AE0">
        <w:rPr>
          <w:rFonts w:eastAsiaTheme="minorHAnsi"/>
          <w:b/>
          <w:sz w:val="22"/>
          <w:szCs w:val="22"/>
          <w:lang w:eastAsia="en-US"/>
        </w:rPr>
        <w:t xml:space="preserve">ОБ УТВЕРЖДЕНИИ </w:t>
      </w:r>
      <w:hyperlink r:id="rId9" w:history="1">
        <w:r w:rsidR="00E4178E" w:rsidRPr="00673AE0">
          <w:rPr>
            <w:rFonts w:eastAsiaTheme="minorHAnsi"/>
            <w:b/>
            <w:sz w:val="22"/>
            <w:szCs w:val="22"/>
            <w:lang w:eastAsia="en-US"/>
          </w:rPr>
          <w:t>ПРАВИЛ</w:t>
        </w:r>
      </w:hyperlink>
      <w:r w:rsidR="00E4178E" w:rsidRPr="00673AE0">
        <w:rPr>
          <w:rFonts w:eastAsiaTheme="minorHAnsi"/>
          <w:b/>
          <w:sz w:val="22"/>
          <w:szCs w:val="22"/>
          <w:lang w:eastAsia="en-US"/>
        </w:rPr>
        <w:t xml:space="preserve"> ПРОВЕРКИ 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ДОСТОВЕРНОСТИ И ПОЛНОТЫ СВЕДЕНИЙ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О ДОХОДАХ, ОБ ИМУЩЕСТВЕ И ОБЯЗАТЕЛЬСТВАХ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ИМУЩЕСТВЕННОГО ХАРАКТЕРА, ПРЕДСТАВЛЯЕМЫХ</w:t>
      </w:r>
    </w:p>
    <w:p w:rsidR="00673AE0" w:rsidRDefault="00E4178E" w:rsidP="00673AE0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ГРАЖДАНАМИ, ПРЕТЕНДУЮЩИМИ НА ЗАМЕЩЕНИЕ ДОЛЖНОСТЕЙ РУКОВОДИТЕЛЕЙ МУНИЦИПАЛЬНЫХ УЧРЕЖДЕНИЙ</w:t>
      </w:r>
    </w:p>
    <w:p w:rsidR="00D51FA0" w:rsidRPr="00673AE0" w:rsidRDefault="00673AE0" w:rsidP="00673AE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73AE0">
        <w:rPr>
          <w:rFonts w:eastAsiaTheme="minorHAnsi"/>
          <w:b/>
          <w:sz w:val="22"/>
          <w:szCs w:val="22"/>
          <w:lang w:eastAsia="en-US"/>
        </w:rPr>
        <w:t>ШИРОКО-АТАМАНОВСКОГО СЕЛЬСКОГО ПОСЕЛЕНИЯ</w:t>
      </w:r>
      <w:r w:rsidR="00E4178E" w:rsidRPr="00673AE0">
        <w:rPr>
          <w:rFonts w:eastAsiaTheme="minorHAnsi"/>
          <w:b/>
          <w:sz w:val="22"/>
          <w:szCs w:val="22"/>
          <w:lang w:eastAsia="en-US"/>
        </w:rPr>
        <w:t>, И ЛИЦАМИ, ЗАМЕЩАЮЩИМИ ЭТИ ДОЛЖНОСТИ</w:t>
      </w:r>
      <w:r w:rsidRPr="00673AE0">
        <w:rPr>
          <w:rFonts w:eastAsiaTheme="minorHAnsi"/>
          <w:b/>
          <w:sz w:val="22"/>
          <w:szCs w:val="22"/>
          <w:lang w:eastAsia="en-US"/>
        </w:rPr>
        <w:t>»</w:t>
      </w:r>
    </w:p>
    <w:p w:rsidR="00D51FA0" w:rsidRDefault="00D51FA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51FA0" w:rsidRDefault="00D51FA0">
      <w:pPr>
        <w:widowControl w:val="0"/>
        <w:autoSpaceDE w:val="0"/>
        <w:autoSpaceDN w:val="0"/>
        <w:adjustRightInd w:val="0"/>
        <w:jc w:val="both"/>
      </w:pPr>
    </w:p>
    <w:p w:rsidR="0000709C" w:rsidRPr="002759F9" w:rsidRDefault="00E4178E" w:rsidP="0000709C">
      <w:pPr>
        <w:pStyle w:val="ac"/>
        <w:spacing w:after="0" w:line="240" w:lineRule="auto"/>
        <w:jc w:val="both"/>
        <w:rPr>
          <w:color w:val="333333"/>
        </w:rPr>
      </w:pPr>
      <w:r w:rsidRPr="002759F9">
        <w:t xml:space="preserve">В соответствии с частью 7.1 статьи 8 </w:t>
      </w:r>
      <w:r w:rsidRPr="002759F9">
        <w:rPr>
          <w:rFonts w:eastAsiaTheme="minorHAnsi"/>
        </w:rPr>
        <w:t xml:space="preserve">Федерального закона от </w:t>
      </w:r>
      <w:r w:rsidRPr="002759F9">
        <w:rPr>
          <w:rFonts w:eastAsiaTheme="minorHAnsi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2759F9">
        <w:t xml:space="preserve">, </w:t>
      </w:r>
      <w:r w:rsidR="0000709C" w:rsidRPr="002759F9">
        <w:rPr>
          <w:color w:val="333333"/>
        </w:rPr>
        <w:t xml:space="preserve">руководствуясь Уставом муниципального образования «Широко-Атамановское сельское поселение», </w:t>
      </w:r>
    </w:p>
    <w:p w:rsidR="0000709C" w:rsidRDefault="0000709C" w:rsidP="0000709C">
      <w:pPr>
        <w:pStyle w:val="ac"/>
        <w:spacing w:after="0" w:line="240" w:lineRule="auto"/>
        <w:jc w:val="both"/>
        <w:rPr>
          <w:color w:val="333333"/>
          <w:sz w:val="28"/>
          <w:szCs w:val="28"/>
        </w:rPr>
      </w:pPr>
    </w:p>
    <w:p w:rsidR="0000709C" w:rsidRDefault="0000709C" w:rsidP="0000709C">
      <w:pPr>
        <w:pStyle w:val="ac"/>
        <w:spacing w:after="0" w:line="240" w:lineRule="auto"/>
        <w:jc w:val="center"/>
        <w:rPr>
          <w:color w:val="333333"/>
          <w:sz w:val="28"/>
          <w:szCs w:val="28"/>
        </w:rPr>
      </w:pPr>
      <w:r w:rsidRPr="00D87EB8">
        <w:rPr>
          <w:color w:val="333333"/>
          <w:sz w:val="28"/>
          <w:szCs w:val="28"/>
        </w:rPr>
        <w:t>ПОСТАНОВЛЯЮ:</w:t>
      </w:r>
    </w:p>
    <w:p w:rsidR="0000709C" w:rsidRDefault="0000709C">
      <w:pPr>
        <w:autoSpaceDE w:val="0"/>
        <w:autoSpaceDN w:val="0"/>
        <w:adjustRightInd w:val="0"/>
        <w:ind w:firstLine="709"/>
        <w:jc w:val="both"/>
      </w:pPr>
    </w:p>
    <w:p w:rsidR="00D51FA0" w:rsidRPr="00673AE0" w:rsidRDefault="00E4178E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673AE0">
        <w:t xml:space="preserve">Утвердить </w:t>
      </w:r>
      <w:hyperlink r:id="rId10" w:history="1">
        <w:r w:rsidRPr="00673AE0">
          <w:rPr>
            <w:rFonts w:eastAsiaTheme="minorHAnsi"/>
            <w:lang w:eastAsia="en-US"/>
          </w:rPr>
          <w:t>Правила</w:t>
        </w:r>
      </w:hyperlink>
      <w:r w:rsidRPr="00673AE0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00709C">
        <w:rPr>
          <w:rFonts w:eastAsiaTheme="minorHAnsi"/>
          <w:lang w:eastAsia="en-US"/>
        </w:rPr>
        <w:t xml:space="preserve"> Широко-Атамановского сельского поселения</w:t>
      </w:r>
      <w:r w:rsidRPr="00673AE0">
        <w:rPr>
          <w:rFonts w:eastAsiaTheme="minorHAnsi"/>
          <w:lang w:eastAsia="en-US"/>
        </w:rPr>
        <w:t>, и лицами, замещающими эти должности (прилагается).</w:t>
      </w:r>
    </w:p>
    <w:p w:rsidR="00D51FA0" w:rsidRDefault="00E4178E">
      <w:pPr>
        <w:widowControl w:val="0"/>
        <w:autoSpaceDE w:val="0"/>
        <w:autoSpaceDN w:val="0"/>
        <w:adjustRightInd w:val="0"/>
        <w:ind w:firstLine="709"/>
        <w:jc w:val="both"/>
      </w:pPr>
      <w:r w:rsidRPr="00673AE0">
        <w:t>2. Настоящее постановление вступает в силу после его официального опубликования.</w:t>
      </w:r>
    </w:p>
    <w:p w:rsidR="002759F9" w:rsidRPr="002759F9" w:rsidRDefault="002759F9" w:rsidP="002759F9">
      <w:pPr>
        <w:autoSpaceDE w:val="0"/>
        <w:ind w:firstLine="708"/>
        <w:jc w:val="both"/>
        <w:rPr>
          <w:b/>
          <w:bCs/>
          <w:color w:val="000000"/>
        </w:rPr>
      </w:pPr>
      <w:r w:rsidRPr="002759F9">
        <w:t xml:space="preserve">3. </w:t>
      </w:r>
      <w:r w:rsidRPr="002759F9">
        <w:rPr>
          <w:color w:val="000000"/>
        </w:rPr>
        <w:t xml:space="preserve">Контроль за выполнением постановления оставляю </w:t>
      </w:r>
      <w:r w:rsidRPr="002759F9">
        <w:rPr>
          <w:bCs/>
          <w:color w:val="000000"/>
        </w:rPr>
        <w:t>за собой</w:t>
      </w:r>
      <w:r w:rsidRPr="002759F9">
        <w:rPr>
          <w:b/>
          <w:bCs/>
          <w:color w:val="000000"/>
        </w:rPr>
        <w:t>.</w:t>
      </w:r>
    </w:p>
    <w:p w:rsidR="002759F9" w:rsidRPr="00673AE0" w:rsidRDefault="002759F9">
      <w:pPr>
        <w:widowControl w:val="0"/>
        <w:autoSpaceDE w:val="0"/>
        <w:autoSpaceDN w:val="0"/>
        <w:adjustRightInd w:val="0"/>
        <w:ind w:firstLine="709"/>
        <w:jc w:val="both"/>
      </w:pPr>
    </w:p>
    <w:p w:rsidR="00D51FA0" w:rsidRDefault="00D51FA0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0709C" w:rsidRPr="00673AE0" w:rsidRDefault="0000709C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00709C" w:rsidRPr="002759F9" w:rsidRDefault="0000709C" w:rsidP="0000709C">
      <w:pPr>
        <w:tabs>
          <w:tab w:val="left" w:pos="0"/>
        </w:tabs>
        <w:autoSpaceDE w:val="0"/>
        <w:jc w:val="both"/>
        <w:rPr>
          <w:bCs/>
          <w:color w:val="000000"/>
        </w:rPr>
      </w:pPr>
      <w:r w:rsidRPr="002759F9">
        <w:rPr>
          <w:bCs/>
          <w:color w:val="000000"/>
        </w:rPr>
        <w:t>Глава Администрации Широко-</w:t>
      </w:r>
    </w:p>
    <w:p w:rsidR="0000709C" w:rsidRPr="002759F9" w:rsidRDefault="0000709C" w:rsidP="0000709C">
      <w:pPr>
        <w:tabs>
          <w:tab w:val="left" w:pos="0"/>
        </w:tabs>
        <w:autoSpaceDE w:val="0"/>
        <w:jc w:val="both"/>
        <w:rPr>
          <w:bCs/>
          <w:color w:val="000000"/>
        </w:rPr>
      </w:pPr>
      <w:r w:rsidRPr="002759F9">
        <w:rPr>
          <w:bCs/>
          <w:color w:val="000000"/>
        </w:rPr>
        <w:t xml:space="preserve">Атамановского сельского поселения                                  </w:t>
      </w:r>
      <w:r w:rsidR="002759F9">
        <w:rPr>
          <w:bCs/>
          <w:color w:val="000000"/>
        </w:rPr>
        <w:t xml:space="preserve">                     </w:t>
      </w:r>
      <w:r w:rsidRPr="002759F9">
        <w:rPr>
          <w:bCs/>
          <w:color w:val="000000"/>
        </w:rPr>
        <w:t xml:space="preserve">              </w:t>
      </w:r>
      <w:proofErr w:type="spellStart"/>
      <w:r w:rsidRPr="002759F9">
        <w:rPr>
          <w:bCs/>
          <w:color w:val="000000"/>
        </w:rPr>
        <w:t>С.В.Савилов</w:t>
      </w:r>
      <w:proofErr w:type="spellEnd"/>
    </w:p>
    <w:p w:rsidR="00D51FA0" w:rsidRPr="002759F9" w:rsidRDefault="00D51FA0" w:rsidP="0000709C">
      <w:pPr>
        <w:widowControl w:val="0"/>
        <w:autoSpaceDE w:val="0"/>
        <w:autoSpaceDN w:val="0"/>
        <w:adjustRightInd w:val="0"/>
        <w:ind w:firstLine="709"/>
        <w:jc w:val="both"/>
      </w:pPr>
    </w:p>
    <w:p w:rsidR="00D51FA0" w:rsidRPr="00673AE0" w:rsidRDefault="00E4178E">
      <w:pPr>
        <w:widowControl w:val="0"/>
        <w:autoSpaceDE w:val="0"/>
        <w:autoSpaceDN w:val="0"/>
        <w:adjustRightInd w:val="0"/>
        <w:ind w:left="5245"/>
        <w:jc w:val="both"/>
      </w:pPr>
      <w:r w:rsidRPr="00673AE0">
        <w:br w:type="page"/>
      </w:r>
      <w:r w:rsidRPr="00673AE0">
        <w:lastRenderedPageBreak/>
        <w:t>УТВЕРЖДЕНЫ</w:t>
      </w:r>
      <w:r w:rsidR="00673AE0">
        <w:t>:</w:t>
      </w:r>
      <w:r w:rsidRPr="00673AE0">
        <w:t xml:space="preserve"> </w:t>
      </w:r>
    </w:p>
    <w:p w:rsidR="00D51FA0" w:rsidRPr="00673AE0" w:rsidRDefault="00673AE0" w:rsidP="00673AE0">
      <w:pPr>
        <w:widowControl w:val="0"/>
        <w:autoSpaceDE w:val="0"/>
        <w:autoSpaceDN w:val="0"/>
        <w:adjustRightInd w:val="0"/>
        <w:ind w:left="5245"/>
        <w:jc w:val="both"/>
      </w:pPr>
      <w:r>
        <w:t>постановлением А</w:t>
      </w:r>
      <w:r w:rsidR="00E4178E" w:rsidRPr="00673AE0">
        <w:t xml:space="preserve">дминистрации </w:t>
      </w:r>
      <w:r>
        <w:t xml:space="preserve">Широко-Атамановского сельского поселения </w:t>
      </w:r>
      <w:r w:rsidR="00E4178E" w:rsidRPr="00673AE0">
        <w:t>от «</w:t>
      </w:r>
      <w:r w:rsidR="00A36989">
        <w:t>20</w:t>
      </w:r>
      <w:r>
        <w:t xml:space="preserve">» </w:t>
      </w:r>
      <w:r w:rsidR="00A36989">
        <w:t xml:space="preserve">ноября </w:t>
      </w:r>
      <w:r>
        <w:t>2020 г. №</w:t>
      </w:r>
      <w:r w:rsidR="00A36989">
        <w:t xml:space="preserve"> 37</w:t>
      </w:r>
    </w:p>
    <w:p w:rsidR="00D51FA0" w:rsidRPr="00673AE0" w:rsidRDefault="00D51FA0">
      <w:pPr>
        <w:widowControl w:val="0"/>
        <w:autoSpaceDE w:val="0"/>
        <w:autoSpaceDN w:val="0"/>
        <w:adjustRightInd w:val="0"/>
        <w:jc w:val="right"/>
        <w:rPr>
          <w:b/>
        </w:rPr>
      </w:pPr>
    </w:p>
    <w:bookmarkStart w:id="0" w:name="Par24"/>
    <w:bookmarkEnd w:id="0"/>
    <w:p w:rsidR="00673AE0" w:rsidRDefault="00E4178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673AE0">
        <w:rPr>
          <w:rFonts w:eastAsiaTheme="minorHAnsi"/>
          <w:b/>
          <w:lang w:eastAsia="en-US"/>
        </w:rPr>
        <w:fldChar w:fldCharType="begin"/>
      </w:r>
      <w:r w:rsidRPr="00673AE0">
        <w:rPr>
          <w:rFonts w:eastAsiaTheme="minorHAnsi"/>
          <w:b/>
          <w:lang w:eastAsia="en-US"/>
        </w:rPr>
        <w:instrText xml:space="preserve">HYPERLINK consultantplus://offline/ref=526FA6D0B8DD066B4643613ADB6DC3212FC81409392EBB959DFC648C6759950F4825C3CE88482F8CVCj8D </w:instrText>
      </w:r>
      <w:r w:rsidRPr="00673AE0">
        <w:rPr>
          <w:rFonts w:eastAsiaTheme="minorHAnsi"/>
          <w:b/>
          <w:lang w:eastAsia="en-US"/>
        </w:rPr>
        <w:fldChar w:fldCharType="separate"/>
      </w:r>
      <w:r w:rsidRPr="00673AE0">
        <w:rPr>
          <w:rFonts w:eastAsiaTheme="minorHAnsi"/>
          <w:b/>
          <w:lang w:eastAsia="en-US"/>
        </w:rPr>
        <w:t>ПРАВИЛ</w:t>
      </w:r>
      <w:r w:rsidRPr="00673AE0">
        <w:rPr>
          <w:rFonts w:eastAsiaTheme="minorHAnsi"/>
          <w:b/>
          <w:lang w:eastAsia="en-US"/>
        </w:rPr>
        <w:fldChar w:fldCharType="end"/>
      </w:r>
      <w:r w:rsidRPr="00673AE0">
        <w:rPr>
          <w:rFonts w:eastAsiaTheme="minorHAnsi"/>
          <w:b/>
          <w:lang w:eastAsia="en-US"/>
        </w:rPr>
        <w:t xml:space="preserve">А </w:t>
      </w:r>
    </w:p>
    <w:p w:rsidR="00D51FA0" w:rsidRPr="00673AE0" w:rsidRDefault="00E41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673AE0">
        <w:rPr>
          <w:rFonts w:eastAsiaTheme="minorHAnsi"/>
          <w:b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</w:t>
      </w:r>
      <w:bookmarkStart w:id="1" w:name="_GoBack"/>
      <w:bookmarkEnd w:id="1"/>
      <w:r w:rsidRPr="00673AE0">
        <w:rPr>
          <w:rFonts w:eastAsiaTheme="minorHAnsi"/>
          <w:b/>
          <w:lang w:eastAsia="en-US"/>
        </w:rPr>
        <w:t xml:space="preserve">И НА ЗАМЕЩЕНИЕ ДОЛЖНОСТЕЙ РУКОВОДИТЕЛЕЙ МУНИЦИПАЛЬНЫХ </w:t>
      </w:r>
      <w:r w:rsidR="00673AE0">
        <w:rPr>
          <w:rFonts w:eastAsiaTheme="minorHAnsi"/>
          <w:b/>
          <w:lang w:eastAsia="en-US"/>
        </w:rPr>
        <w:t>УЧРЕЖДЕНИЙ ШИРОКО-АТАМАНОВСКОГО СЕЛЬСКОГО ПОСЕЛЕНИЯ</w:t>
      </w:r>
      <w:r w:rsidRPr="00673AE0">
        <w:rPr>
          <w:rFonts w:eastAsiaTheme="minorHAnsi"/>
          <w:b/>
          <w:lang w:eastAsia="en-US"/>
        </w:rPr>
        <w:t>, И ЛИЦАМИ, ЗАМЕЩАЮЩИМИ ЭТИ ДОЛЖНОСТИ</w:t>
      </w:r>
    </w:p>
    <w:p w:rsidR="00D51FA0" w:rsidRPr="00673AE0" w:rsidRDefault="00D51F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Start w:id="3" w:name="Par0"/>
      <w:bookmarkEnd w:id="2"/>
      <w:bookmarkEnd w:id="3"/>
      <w:r w:rsidRPr="00673AE0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73AE0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2. Проверка осуществляется по </w:t>
      </w:r>
      <w:r w:rsidR="00673AE0">
        <w:rPr>
          <w:rFonts w:eastAsiaTheme="minorHAnsi"/>
          <w:bCs/>
          <w:lang w:eastAsia="en-US"/>
        </w:rPr>
        <w:t xml:space="preserve">распоряжению главы Администрации Широко-Атамановского сельского поселения </w:t>
      </w:r>
      <w:r w:rsidR="00673AE0">
        <w:rPr>
          <w:rFonts w:eastAsiaTheme="minorHAnsi"/>
          <w:iCs/>
          <w:lang w:eastAsia="en-US"/>
        </w:rPr>
        <w:t>(далее – учредитель).</w:t>
      </w:r>
    </w:p>
    <w:p w:rsidR="00D51FA0" w:rsidRPr="00673AE0" w:rsidRDefault="00673A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3. Проверку осуществляе</w:t>
      </w:r>
      <w:r w:rsidR="00E4178E" w:rsidRPr="00673AE0">
        <w:rPr>
          <w:rFonts w:eastAsiaTheme="minorHAnsi"/>
          <w:bCs/>
          <w:lang w:eastAsia="en-US"/>
        </w:rPr>
        <w:t xml:space="preserve">т </w:t>
      </w:r>
      <w:r>
        <w:rPr>
          <w:rFonts w:eastAsiaTheme="minorHAnsi"/>
          <w:bCs/>
          <w:lang w:eastAsia="en-US"/>
        </w:rPr>
        <w:t>главный специалист по общим вопросам Администрации Широко-Атамановского сельского поселения</w:t>
      </w:r>
      <w:r w:rsidR="00E4178E" w:rsidRPr="00673AE0">
        <w:rPr>
          <w:rFonts w:eastAsiaTheme="minorHAnsi"/>
          <w:i/>
          <w:iCs/>
          <w:lang w:eastAsia="en-US"/>
        </w:rPr>
        <w:t xml:space="preserve"> </w:t>
      </w:r>
      <w:r w:rsidR="0000709C">
        <w:rPr>
          <w:rFonts w:eastAsiaTheme="minorHAnsi"/>
          <w:iCs/>
          <w:lang w:eastAsia="en-US"/>
        </w:rPr>
        <w:t>(далее – уполномоченное</w:t>
      </w:r>
      <w:r w:rsidR="00E4178E" w:rsidRPr="00673AE0">
        <w:rPr>
          <w:rFonts w:eastAsiaTheme="minorHAnsi"/>
          <w:iCs/>
          <w:lang w:eastAsia="en-US"/>
        </w:rPr>
        <w:t xml:space="preserve"> </w:t>
      </w:r>
      <w:r w:rsidR="0000709C">
        <w:rPr>
          <w:rFonts w:eastAsiaTheme="minorHAnsi"/>
          <w:iCs/>
          <w:lang w:eastAsia="en-US"/>
        </w:rPr>
        <w:t>лицо</w:t>
      </w:r>
      <w:r w:rsidR="00E4178E" w:rsidRPr="00673AE0">
        <w:rPr>
          <w:rFonts w:eastAsiaTheme="minorHAnsi"/>
          <w:iCs/>
          <w:lang w:eastAsia="en-US"/>
        </w:rPr>
        <w:t>).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</w:t>
      </w:r>
      <w:r w:rsidR="00673AE0">
        <w:rPr>
          <w:rFonts w:eastAsiaTheme="minorHAnsi"/>
          <w:lang w:eastAsia="en-US"/>
        </w:rPr>
        <w:t>ростовской области</w:t>
      </w:r>
      <w:r w:rsidRPr="00673AE0">
        <w:rPr>
          <w:rFonts w:eastAsiaTheme="minorHAnsi"/>
          <w:lang w:eastAsia="en-US"/>
        </w:rPr>
        <w:t xml:space="preserve">, иных государственных органов </w:t>
      </w:r>
      <w:r w:rsidR="00673AE0">
        <w:rPr>
          <w:rFonts w:eastAsiaTheme="minorHAnsi"/>
          <w:lang w:eastAsia="en-US"/>
        </w:rPr>
        <w:t>Ростовской области</w:t>
      </w:r>
      <w:r w:rsidRPr="00673AE0">
        <w:rPr>
          <w:rFonts w:eastAsiaTheme="minorHAnsi"/>
          <w:lang w:eastAsia="en-US"/>
        </w:rPr>
        <w:t xml:space="preserve">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 и Правительства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 xml:space="preserve">г) Общественной палатой Российской Федерации, Общественной палатой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 и общественными палатами муниципальных образований </w:t>
      </w:r>
      <w:r w:rsidR="00673AE0">
        <w:rPr>
          <w:rFonts w:eastAsiaTheme="minorHAnsi"/>
          <w:lang w:eastAsia="en-US"/>
        </w:rPr>
        <w:t>Ростовской</w:t>
      </w:r>
      <w:r w:rsidRPr="00673AE0">
        <w:rPr>
          <w:rFonts w:eastAsiaTheme="minorHAnsi"/>
          <w:lang w:eastAsia="en-US"/>
        </w:rPr>
        <w:t xml:space="preserve"> области;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7. При осуществлении проверки уполномоченное </w:t>
      </w:r>
      <w:r w:rsidR="0000709C">
        <w:rPr>
          <w:rFonts w:eastAsiaTheme="minorHAnsi"/>
          <w:bCs/>
          <w:lang w:eastAsia="en-US"/>
        </w:rPr>
        <w:t>лицо</w:t>
      </w:r>
      <w:r w:rsidRPr="00673AE0">
        <w:rPr>
          <w:rFonts w:eastAsiaTheme="minorHAnsi"/>
          <w:bCs/>
          <w:lang w:eastAsia="en-US"/>
        </w:rPr>
        <w:t xml:space="preserve"> вправе: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а) проводить беседу с гражданином, претендующим на замещение должности руководителя муниципального учреждения</w:t>
      </w:r>
      <w:r w:rsidR="0000709C">
        <w:rPr>
          <w:rFonts w:eastAsiaTheme="minorHAnsi"/>
          <w:bCs/>
          <w:lang w:eastAsia="en-US"/>
        </w:rPr>
        <w:t xml:space="preserve">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а также с лицом, замещающим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</w:t>
      </w:r>
      <w:r w:rsidRPr="00673AE0">
        <w:rPr>
          <w:rFonts w:eastAsiaTheme="minorHAnsi"/>
          <w:bCs/>
          <w:lang w:eastAsia="en-US"/>
        </w:rPr>
        <w:lastRenderedPageBreak/>
        <w:t xml:space="preserve">а также лицом, замещающим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а также от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о начале в отношении его проверки – в течение 2 рабочих дней со дня принятия решения о начале проверки;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информирование 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73AE0">
          <w:rPr>
            <w:rFonts w:eastAsiaTheme="minorHAnsi"/>
            <w:bCs/>
            <w:lang w:eastAsia="en-US"/>
          </w:rPr>
          <w:t>пункте 1</w:t>
        </w:r>
      </w:hyperlink>
      <w:r w:rsidRPr="00673AE0">
        <w:rPr>
          <w:rFonts w:eastAsiaTheme="minorHAns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</w:t>
      </w:r>
      <w:r w:rsidRPr="00673AE0">
        <w:rPr>
          <w:rFonts w:eastAsiaTheme="minorHAnsi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673AE0">
          <w:rPr>
            <w:rFonts w:eastAsiaTheme="minorHAnsi"/>
            <w:lang w:eastAsia="en-US"/>
          </w:rPr>
          <w:t>пункте 11</w:t>
        </w:r>
      </w:hyperlink>
      <w:r w:rsidRPr="00673AE0">
        <w:rPr>
          <w:rFonts w:eastAsiaTheme="minorHAnsi"/>
          <w:lang w:eastAsia="en-US"/>
        </w:rPr>
        <w:t xml:space="preserve"> настоящих Правил.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lang w:eastAsia="en-US"/>
        </w:rPr>
        <w:t xml:space="preserve">В случае отказа </w:t>
      </w:r>
      <w:r w:rsidRPr="00673AE0">
        <w:rPr>
          <w:rFonts w:eastAsiaTheme="minorHAnsi"/>
          <w:bCs/>
          <w:lang w:eastAsia="en-US"/>
        </w:rPr>
        <w:t xml:space="preserve">лица, замещающего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10. Лицо, замещающее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i/>
          <w:lang w:eastAsia="en-US"/>
        </w:rPr>
        <w:t>,</w:t>
      </w:r>
      <w:r w:rsidRPr="00673AE0">
        <w:rPr>
          <w:rFonts w:eastAsiaTheme="minorHAnsi"/>
          <w:bCs/>
          <w:lang w:eastAsia="en-US"/>
        </w:rPr>
        <w:t xml:space="preserve"> вправе: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а) о назначении гражданина, претендующего на замещение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на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 xml:space="preserve">, в назначении на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в) о применении к лицу, замещающему должность 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Theme="minorHAnsi"/>
          <w:bCs/>
          <w:lang w:eastAsia="en-US"/>
        </w:rPr>
        <w:t>, мер дисциплинарной ответственности;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 xml:space="preserve">г) </w:t>
      </w:r>
      <w:r w:rsidRPr="00673AE0">
        <w:rPr>
          <w:rFonts w:eastAsia="Calibri"/>
        </w:rPr>
        <w:t xml:space="preserve">об отсутствии оснований для применения к лицу, замещающему должность </w:t>
      </w:r>
      <w:r w:rsidRPr="00673AE0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="0000709C">
        <w:rPr>
          <w:rFonts w:eastAsiaTheme="minorHAnsi"/>
          <w:lang w:eastAsia="en-US"/>
        </w:rPr>
        <w:t>Широко-Атамановского сельского поселения</w:t>
      </w:r>
      <w:r w:rsidRPr="00673AE0">
        <w:rPr>
          <w:rFonts w:eastAsia="Calibri"/>
        </w:rPr>
        <w:t>, мер юридической ответственности.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3AE0">
        <w:rPr>
          <w:rFonts w:eastAsiaTheme="minorHAnsi"/>
          <w:bCs/>
          <w:lang w:eastAsia="en-US"/>
        </w:rPr>
        <w:lastRenderedPageBreak/>
        <w:t xml:space="preserve">13. </w:t>
      </w:r>
      <w:r w:rsidRPr="00673AE0">
        <w:rPr>
          <w:rFonts w:eastAsiaTheme="minorHAnsi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</w:t>
      </w:r>
      <w:r w:rsidR="0000709C">
        <w:rPr>
          <w:rFonts w:eastAsiaTheme="minorHAnsi"/>
          <w:lang w:eastAsia="en-US"/>
        </w:rPr>
        <w:t>лицом</w:t>
      </w:r>
      <w:r w:rsidRPr="00673AE0">
        <w:rPr>
          <w:rFonts w:eastAsiaTheme="minorHAnsi"/>
          <w:lang w:eastAsia="en-US"/>
        </w:rPr>
        <w:t xml:space="preserve"> с одновременным уведомлением об этом </w:t>
      </w:r>
      <w:r w:rsidRPr="00673AE0">
        <w:rPr>
          <w:rFonts w:eastAsiaTheme="minorHAnsi"/>
          <w:bCs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673AE0">
        <w:rPr>
          <w:rFonts w:eastAsiaTheme="minorHAns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51FA0" w:rsidRPr="00673AE0" w:rsidRDefault="00E4178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73AE0">
        <w:rPr>
          <w:rFonts w:eastAsiaTheme="minorHAns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D51FA0" w:rsidRPr="00673AE0" w:rsidRDefault="00D51FA0">
      <w:pPr>
        <w:ind w:firstLine="709"/>
      </w:pPr>
    </w:p>
    <w:sectPr w:rsidR="00D51FA0" w:rsidRPr="00673AE0">
      <w:headerReference w:type="even" r:id="rId12"/>
      <w:headerReference w:type="default" r:id="rId13"/>
      <w:headerReference w:type="firs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0C" w:rsidRDefault="00AB0A0C">
      <w:r>
        <w:separator/>
      </w:r>
    </w:p>
  </w:endnote>
  <w:endnote w:type="continuationSeparator" w:id="0">
    <w:p w:rsidR="00AB0A0C" w:rsidRDefault="00AB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0C" w:rsidRDefault="00AB0A0C">
      <w:r>
        <w:separator/>
      </w:r>
    </w:p>
  </w:footnote>
  <w:footnote w:type="continuationSeparator" w:id="0">
    <w:p w:rsidR="00AB0A0C" w:rsidRDefault="00AB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0" w:rsidRDefault="00E4178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FA0" w:rsidRDefault="00D51F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A0" w:rsidRDefault="00E4178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6989">
      <w:rPr>
        <w:rStyle w:val="aa"/>
        <w:noProof/>
      </w:rPr>
      <w:t>4</w:t>
    </w:r>
    <w:r>
      <w:rPr>
        <w:rStyle w:val="aa"/>
      </w:rPr>
      <w:fldChar w:fldCharType="end"/>
    </w:r>
  </w:p>
  <w:p w:rsidR="00D51FA0" w:rsidRDefault="00D51F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F9" w:rsidRDefault="002759F9" w:rsidP="002759F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multilevel"/>
    <w:tmpl w:val="79DE033B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09C"/>
    <w:rsid w:val="00007C25"/>
    <w:rsid w:val="00071C0B"/>
    <w:rsid w:val="000A43B9"/>
    <w:rsid w:val="00113EAE"/>
    <w:rsid w:val="00167AD3"/>
    <w:rsid w:val="002759F9"/>
    <w:rsid w:val="00342E48"/>
    <w:rsid w:val="003C4E50"/>
    <w:rsid w:val="003E0502"/>
    <w:rsid w:val="00437A3A"/>
    <w:rsid w:val="00443F34"/>
    <w:rsid w:val="0047218F"/>
    <w:rsid w:val="004C3175"/>
    <w:rsid w:val="004F3C1B"/>
    <w:rsid w:val="0050481B"/>
    <w:rsid w:val="005247BC"/>
    <w:rsid w:val="00550F3A"/>
    <w:rsid w:val="00556886"/>
    <w:rsid w:val="00581BB8"/>
    <w:rsid w:val="005D0F94"/>
    <w:rsid w:val="005D1960"/>
    <w:rsid w:val="006134F4"/>
    <w:rsid w:val="00673AE0"/>
    <w:rsid w:val="006F430E"/>
    <w:rsid w:val="00702365"/>
    <w:rsid w:val="00703673"/>
    <w:rsid w:val="00717571"/>
    <w:rsid w:val="00754D9E"/>
    <w:rsid w:val="007F31B3"/>
    <w:rsid w:val="008011B7"/>
    <w:rsid w:val="00835DF3"/>
    <w:rsid w:val="00860907"/>
    <w:rsid w:val="008A1F5F"/>
    <w:rsid w:val="008A7D2F"/>
    <w:rsid w:val="008E06A6"/>
    <w:rsid w:val="0091551D"/>
    <w:rsid w:val="00944587"/>
    <w:rsid w:val="009753CA"/>
    <w:rsid w:val="00991E06"/>
    <w:rsid w:val="009C6D76"/>
    <w:rsid w:val="009F5C0D"/>
    <w:rsid w:val="009F6C17"/>
    <w:rsid w:val="00A36989"/>
    <w:rsid w:val="00A53DDF"/>
    <w:rsid w:val="00AA0082"/>
    <w:rsid w:val="00AB0A0C"/>
    <w:rsid w:val="00AD3C6A"/>
    <w:rsid w:val="00AE76D2"/>
    <w:rsid w:val="00B21C7A"/>
    <w:rsid w:val="00B35110"/>
    <w:rsid w:val="00B54A56"/>
    <w:rsid w:val="00B736CC"/>
    <w:rsid w:val="00BA2566"/>
    <w:rsid w:val="00BF2BD2"/>
    <w:rsid w:val="00CA74A4"/>
    <w:rsid w:val="00CB477D"/>
    <w:rsid w:val="00CC5FDA"/>
    <w:rsid w:val="00CD7166"/>
    <w:rsid w:val="00CF1074"/>
    <w:rsid w:val="00D20560"/>
    <w:rsid w:val="00D51FA0"/>
    <w:rsid w:val="00D56670"/>
    <w:rsid w:val="00E4178E"/>
    <w:rsid w:val="00E668AD"/>
    <w:rsid w:val="00E85D5D"/>
    <w:rsid w:val="00EF440A"/>
    <w:rsid w:val="00F05BA8"/>
    <w:rsid w:val="00F76919"/>
    <w:rsid w:val="00F93B44"/>
    <w:rsid w:val="00FD246E"/>
    <w:rsid w:val="00FF5B63"/>
    <w:rsid w:val="54A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5C37"/>
  <w15:docId w15:val="{3EB30D97-36E1-41B4-A9F1-F78D87BE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rPr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basedOn w:val="a0"/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rsid w:val="0000709C"/>
    <w:pPr>
      <w:spacing w:after="200" w:line="276" w:lineRule="auto"/>
    </w:pPr>
    <w:rPr>
      <w:rFonts w:eastAsia="Calibri"/>
      <w:lang w:eastAsia="en-US"/>
    </w:rPr>
  </w:style>
  <w:style w:type="paragraph" w:styleId="ad">
    <w:name w:val="footer"/>
    <w:basedOn w:val="a"/>
    <w:link w:val="ae"/>
    <w:uiPriority w:val="99"/>
    <w:unhideWhenUsed/>
    <w:rsid w:val="002759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59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324EC4-F058-4E89-BAB9-05A3E994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7</cp:revision>
  <cp:lastPrinted>2020-12-08T06:53:00Z</cp:lastPrinted>
  <dcterms:created xsi:type="dcterms:W3CDTF">2020-10-15T12:46:00Z</dcterms:created>
  <dcterms:modified xsi:type="dcterms:W3CDTF">2020-12-08T06:53:00Z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