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C" w:rsidRPr="00CE5291" w:rsidRDefault="00A64A8C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«Утверждено»</w:t>
      </w:r>
    </w:p>
    <w:p w:rsidR="00A64A8C" w:rsidRPr="00CE5291" w:rsidRDefault="00A64A8C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на заседании антитеррористической комиссии</w:t>
      </w:r>
    </w:p>
    <w:p w:rsidR="00A64A8C" w:rsidRPr="00CE5291" w:rsidRDefault="00A64A8C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 xml:space="preserve">Широко-Атамановского сельского поселения </w:t>
      </w:r>
    </w:p>
    <w:p w:rsidR="00A64A8C" w:rsidRPr="00CE5291" w:rsidRDefault="00A64A8C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Протокол № 1 от 14.01.201</w:t>
      </w:r>
      <w:r>
        <w:rPr>
          <w:b/>
          <w:bCs/>
          <w:color w:val="3D3D3D"/>
          <w:kern w:val="36"/>
          <w:sz w:val="24"/>
          <w:szCs w:val="24"/>
        </w:rPr>
        <w:t>5</w:t>
      </w:r>
      <w:r w:rsidRPr="00CE5291">
        <w:rPr>
          <w:b/>
          <w:bCs/>
          <w:color w:val="3D3D3D"/>
          <w:kern w:val="36"/>
          <w:sz w:val="24"/>
          <w:szCs w:val="24"/>
        </w:rPr>
        <w:t>г.</w:t>
      </w:r>
    </w:p>
    <w:p w:rsidR="00A64A8C" w:rsidRPr="00CE5291" w:rsidRDefault="00A64A8C" w:rsidP="00F86F88">
      <w:pPr>
        <w:pBdr>
          <w:bottom w:val="single" w:sz="6" w:space="9" w:color="E4E7E9"/>
        </w:pBdr>
        <w:shd w:val="clear" w:color="auto" w:fill="FFFFFF"/>
        <w:spacing w:before="150" w:after="150"/>
        <w:jc w:val="center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План мероприятий по противодействию терроризма и экстремизма</w:t>
      </w:r>
    </w:p>
    <w:p w:rsidR="00A64A8C" w:rsidRPr="00CE5291" w:rsidRDefault="00A64A8C" w:rsidP="00F86F88">
      <w:pPr>
        <w:pBdr>
          <w:bottom w:val="single" w:sz="6" w:space="9" w:color="E4E7E9"/>
        </w:pBdr>
        <w:shd w:val="clear" w:color="auto" w:fill="FFFFFF"/>
        <w:spacing w:before="150" w:after="150"/>
        <w:jc w:val="center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на территории Широко-Атамановского  сельского поселения на 201</w:t>
      </w:r>
      <w:r>
        <w:rPr>
          <w:b/>
          <w:bCs/>
          <w:color w:val="3D3D3D"/>
          <w:kern w:val="36"/>
          <w:sz w:val="24"/>
          <w:szCs w:val="24"/>
        </w:rPr>
        <w:t>5г</w:t>
      </w:r>
      <w:r w:rsidRPr="00CE5291">
        <w:rPr>
          <w:b/>
          <w:bCs/>
          <w:color w:val="3D3D3D"/>
          <w:kern w:val="36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9"/>
        <w:gridCol w:w="6790"/>
        <w:gridCol w:w="2025"/>
        <w:gridCol w:w="2168"/>
        <w:gridCol w:w="3028"/>
        <w:gridCol w:w="170"/>
      </w:tblGrid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Финансовые средства из бюджета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Повышение уровня взаимодействия в сфере профилактики терроризма и экстремизма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7408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Администрация сельского поселения, </w:t>
            </w:r>
            <w:r w:rsidRPr="00CE5291">
              <w:rPr>
                <w:sz w:val="24"/>
                <w:szCs w:val="24"/>
              </w:rPr>
              <w:t>МО МВД РФ «Морозовский»</w:t>
            </w:r>
            <w:r w:rsidRPr="00CE5291">
              <w:rPr>
                <w:color w:val="052635"/>
                <w:sz w:val="24"/>
                <w:szCs w:val="24"/>
              </w:rPr>
              <w:t xml:space="preserve">  (по согласованию)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</w:t>
            </w:r>
            <w:r>
              <w:rPr>
                <w:color w:val="05263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5F0F0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Администрация сельского поселения, </w:t>
            </w:r>
          </w:p>
          <w:p w:rsidR="00A64A8C" w:rsidRPr="00CE5291" w:rsidRDefault="00A64A8C" w:rsidP="005F0F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E5291">
              <w:rPr>
                <w:sz w:val="24"/>
                <w:szCs w:val="24"/>
              </w:rPr>
              <w:t>МО МВД РФ  « Морозовский» (по согласованию)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Осуществлять передачу взаимной информации с органами МВД на предмет выявления и обнаружения подозрительных лиц, находящихся на территории поселения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Профилактика и предупреждение террористических и экстремистских проявлений на территории сельского поселения, информационно-пропагандистское сопровождение антитеррористической деятельности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Уточнение схем оповещения руководящего состава предприятий, учреждений, объектов жизнеобеспечения и социальной сферы сельского поселения в рабочее и нерабочее время, контроль работоспособности систем оповещения</w:t>
            </w:r>
          </w:p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Своевременное предупреждение органов внутренних дел о планируемых массовых мероприятиях в учреждениях культуры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Директор МБУК «Чекаловский СДК» 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Разъяснительная работа в населенных пунктах поселения по действиям населения при угрозе террористического акта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 квартал 201</w:t>
            </w:r>
            <w:r>
              <w:rPr>
                <w:color w:val="052635"/>
                <w:sz w:val="24"/>
                <w:szCs w:val="24"/>
              </w:rPr>
              <w:t>5</w:t>
            </w:r>
            <w:r w:rsidRPr="00CE5291"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Директор библиотеки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На странице сельского поселения Интернет-сайта размещать информационные материалы по антитеррористической безопасности граждан. Оформления информационного стенда. </w:t>
            </w:r>
            <w:r w:rsidRPr="00CE5291">
              <w:rPr>
                <w:sz w:val="24"/>
                <w:szCs w:val="24"/>
              </w:rPr>
              <w:t>Распространение памяток, листовок среди населения.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5F0F02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5 тыс. в год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3 квартал 201</w:t>
            </w:r>
            <w:bookmarkStart w:id="0" w:name="_GoBack"/>
            <w:bookmarkEnd w:id="0"/>
            <w:r>
              <w:rPr>
                <w:color w:val="052635"/>
                <w:sz w:val="24"/>
                <w:szCs w:val="24"/>
              </w:rPr>
              <w:t>5</w:t>
            </w:r>
          </w:p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Проводить работу среди несовершеннолетних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Директор СДК 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E250E3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Проведение в МБУК «СДК» и МБУК «Библиотека» тематических 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5F0F02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Директор СДК</w:t>
            </w:r>
          </w:p>
        </w:tc>
      </w:tr>
      <w:tr w:rsidR="00A64A8C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Проведение учебных тренировок с персоналом подведомственных учреждений, неработающими гражданами по действиям в условиях совершения акта террористического и иного чрезвычайного характера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поселения, руководители учреждений</w:t>
            </w:r>
          </w:p>
        </w:tc>
      </w:tr>
      <w:tr w:rsidR="00A64A8C" w:rsidRPr="00CE5291" w:rsidTr="00F86F88"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Реализация мер по укреплению антитеррористической защищенности и объектов массового пребывания людей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</w:p>
        </w:tc>
      </w:tr>
      <w:tr w:rsidR="00A64A8C" w:rsidRPr="00CE5291" w:rsidTr="00F86F88"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64A8C" w:rsidRPr="00CE5291" w:rsidRDefault="00A64A8C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поселения, депутаты собрания депутатов сельского поселения</w:t>
            </w:r>
          </w:p>
        </w:tc>
        <w:tc>
          <w:tcPr>
            <w:tcW w:w="0" w:type="auto"/>
            <w:tcBorders>
              <w:bottom w:val="single" w:sz="6" w:space="0" w:color="C4C4C4"/>
            </w:tcBorders>
            <w:shd w:val="clear" w:color="auto" w:fill="FFFFFF"/>
            <w:vAlign w:val="center"/>
          </w:tcPr>
          <w:p w:rsidR="00A64A8C" w:rsidRPr="00CE5291" w:rsidRDefault="00A64A8C" w:rsidP="00F86F88">
            <w:pPr>
              <w:rPr>
                <w:sz w:val="24"/>
                <w:szCs w:val="24"/>
              </w:rPr>
            </w:pPr>
          </w:p>
        </w:tc>
      </w:tr>
    </w:tbl>
    <w:p w:rsidR="00A64A8C" w:rsidRPr="00CE5291" w:rsidRDefault="00A64A8C">
      <w:pPr>
        <w:rPr>
          <w:sz w:val="24"/>
          <w:szCs w:val="24"/>
        </w:rPr>
      </w:pPr>
    </w:p>
    <w:sectPr w:rsidR="00A64A8C" w:rsidRPr="00CE5291" w:rsidSect="007408DB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F88"/>
    <w:rsid w:val="00217C4C"/>
    <w:rsid w:val="00286870"/>
    <w:rsid w:val="003114D9"/>
    <w:rsid w:val="004F7618"/>
    <w:rsid w:val="005F0F02"/>
    <w:rsid w:val="006929B3"/>
    <w:rsid w:val="007408DB"/>
    <w:rsid w:val="007F23FE"/>
    <w:rsid w:val="00833721"/>
    <w:rsid w:val="0085056F"/>
    <w:rsid w:val="00937AE2"/>
    <w:rsid w:val="00944EAD"/>
    <w:rsid w:val="00981F18"/>
    <w:rsid w:val="00A07E90"/>
    <w:rsid w:val="00A64A8C"/>
    <w:rsid w:val="00CE5291"/>
    <w:rsid w:val="00E250E3"/>
    <w:rsid w:val="00F86F88"/>
    <w:rsid w:val="00FA2C91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2C9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C91"/>
    <w:pPr>
      <w:keepNext/>
      <w:spacing w:line="204" w:lineRule="auto"/>
      <w:ind w:right="-567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C91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C91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C9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2C91"/>
    <w:pPr>
      <w:keepNext/>
      <w:numPr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2C9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2C91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2C9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2C9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C91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C91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2C91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2C9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2C91"/>
    <w:rPr>
      <w:rFonts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2C91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2C91"/>
    <w:rPr>
      <w:rFonts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2C91"/>
    <w:rPr>
      <w:rFonts w:cs="Times New Roman"/>
      <w:b/>
      <w:bCs/>
      <w:caps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2C91"/>
    <w:rPr>
      <w:rFonts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FA2C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A2C91"/>
    <w:rPr>
      <w:rFonts w:cs="Times New Roman"/>
      <w:b/>
      <w:sz w:val="28"/>
    </w:rPr>
  </w:style>
  <w:style w:type="paragraph" w:styleId="NormalWeb">
    <w:name w:val="Normal (Web)"/>
    <w:basedOn w:val="Normal"/>
    <w:uiPriority w:val="99"/>
    <w:rsid w:val="00F86F8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86F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715</Words>
  <Characters>4079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UserXP</dc:creator>
  <cp:keywords/>
  <dc:description/>
  <cp:lastModifiedBy>user</cp:lastModifiedBy>
  <cp:revision>2</cp:revision>
  <cp:lastPrinted>2015-02-02T06:29:00Z</cp:lastPrinted>
  <dcterms:created xsi:type="dcterms:W3CDTF">2015-02-02T06:29:00Z</dcterms:created>
  <dcterms:modified xsi:type="dcterms:W3CDTF">2015-02-02T06:29:00Z</dcterms:modified>
</cp:coreProperties>
</file>