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79" w:rsidRPr="002C2C53" w:rsidRDefault="00FA3579" w:rsidP="002C2C53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Отчет о выполнении плана мероприятия по противодействию коррупции в </w:t>
      </w:r>
      <w:r w:rsidR="00337C24">
        <w:rPr>
          <w:rFonts w:ascii="Times New Roman" w:hAnsi="Times New Roman" w:cs="Times New Roman"/>
          <w:b/>
          <w:sz w:val="28"/>
          <w:szCs w:val="28"/>
          <w:lang w:eastAsia="ru-RU"/>
        </w:rPr>
        <w:t>Широко-</w:t>
      </w:r>
      <w:proofErr w:type="gramStart"/>
      <w:r w:rsidR="00337C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Атамановском </w:t>
      </w:r>
      <w:r w:rsidRPr="002C2C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сельском</w:t>
      </w:r>
      <w:proofErr w:type="gramEnd"/>
      <w:r w:rsidRPr="002C2C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поселении за 20</w:t>
      </w:r>
      <w:r w:rsidR="001B0A27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2C2C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color w:val="242B2D"/>
          <w:sz w:val="28"/>
          <w:szCs w:val="28"/>
          <w:lang w:eastAsia="ru-RU"/>
        </w:rPr>
      </w:pP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 целях исполнения требований Федерального закона № 273-ФЗ «О противодействии коррупции», плана мероприятий по противодействию коррупции, утвержденного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распоряжением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 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09.01.2020 г.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№ 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,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20</w:t>
      </w:r>
      <w:r w:rsidR="001B0A2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проведена следующая работа: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В соответствии с планом на 20</w:t>
      </w:r>
      <w:r w:rsidR="001B0A2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1 заседание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по координации работы по противодействию коррупции в 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 xml:space="preserve">Широко-Атамановском </w:t>
      </w:r>
      <w:r w:rsidR="00337C24" w:rsidRPr="002C2C53">
        <w:rPr>
          <w:rFonts w:ascii="Times New Roman" w:hAnsi="Times New Roman" w:cs="Times New Roman"/>
          <w:sz w:val="28"/>
          <w:szCs w:val="28"/>
          <w:lang w:eastAsia="ru-RU"/>
        </w:rPr>
        <w:t>сельском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поселении, а также обеспечен контроль исполнения принятых решений.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Ведется мониторинг антикоррупционного законодательства нормативные правовые акты 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регулирующих вопросы противодействия коррупции, приведены в соответствии с федеральными законами и иными нормативными правовыми актами Российской Федерации;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Вступивших в законную силу решений судов, арбитражных судов о признании недействительными ненормативных правовых актов, незаконными решений и действий (бездействия) должностных лиц 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20</w:t>
      </w:r>
      <w:r w:rsidR="001B0A2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не поступало.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Заседаний комиссии по соблюдению требований к служебному поведению муниципальных служащих 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проходящих муниципальную службу, и урегулированию конфликта интересов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20</w:t>
      </w:r>
      <w:r w:rsidR="001B0A2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году не проводилось.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Лица, замещающие муниципальные должности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предоставили сведения о своих доходах, расходах, об имуществе и обязательствах имущественного характера, а также о доходах, расходах, об имуществе и обязательствах имущественного характера своих супруги (супруга) и несовершеннолетних детей в порядке и сроки, установленные действующим законодательством.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При заполнении справок о доходах, расходах, имуществе и обязательствах имущественного характера лицами, указанными в пунктах 2.1 и 2.2 настоящего письма, использовали специальное программное обеспечение «Справки БК» (в его актуальной версии), размещенного на официальном сайте государственной информационной системы в области государственной службы в информационно-телекоммуникационной сети «Интернет».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 доходах, расходах, об имуществе и обязательствах имущественного характера, представленных лицами, замещающими 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муниципальные должности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размещены на официальном сайте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порядке и сроки, установленные действующим законодательством.</w:t>
      </w:r>
    </w:p>
    <w:p w:rsidR="00337C24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достоверности и полноты сведений о доходах, об имуществе и обязательствах имущественного характера, представляемых лицами, замещающими муниципальные должности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проводилась в 20</w:t>
      </w:r>
      <w:r w:rsidR="001B0A2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 г.</w:t>
      </w:r>
    </w:p>
    <w:p w:rsidR="002C2C53" w:rsidRP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Сведения о своих доходах, об имуществе и обязательствах имущественного характера, а также о доходах, об имуществе и обязательствах имущественного характера своих супруги (супруга) и несовершеннолетних детей руководитель МБУК «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Чекаловский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СДК» предоставил в 20</w:t>
      </w:r>
      <w:r w:rsidR="001B0A2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в порядке и сроки, установленные законодательством. Нарушений в 20</w:t>
      </w:r>
      <w:r w:rsidR="001B0A2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не выявлено.</w:t>
      </w:r>
    </w:p>
    <w:p w:rsidR="002C2C53" w:rsidRP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Сведения о доходах, расходах, об имуществе и обязательствах имущественного характера, представленные руководителем МБУК «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Чекаловский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СДК» размещены на официальном сайте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порядке и сроки, установленные законодательством.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В 20</w:t>
      </w:r>
      <w:r w:rsidR="001B0A2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 г случаев возникновения конфликта интересов, одной из сторон которого являются лица, замещающие муниципальные должности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не выявлено.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В течение 20</w:t>
      </w:r>
      <w:r w:rsidR="001B0A2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 г проводились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беседы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7C24" w:rsidRPr="002C2C53">
        <w:rPr>
          <w:rFonts w:ascii="Times New Roman" w:hAnsi="Times New Roman" w:cs="Times New Roman"/>
          <w:sz w:val="28"/>
          <w:szCs w:val="28"/>
          <w:lang w:eastAsia="ru-RU"/>
        </w:rPr>
        <w:t>с лицами,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замещающими должности муниципальной службы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по соблюдению ими запретов, ограничений и требований в целях противодействия коррупции.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Уведомлений от лиц, замещающих муниципальные должности, должности муниципальной службы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о возникновении личной заинтересованности при исполнении должностных обязанностей, которая приводит или может привести к конфликту интересов в 20</w:t>
      </w:r>
      <w:r w:rsidR="001B0A2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не поступало.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по обеспечению сообщения лицами, замещающими муниципальные должности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 получении подарка в связи с протокольными мероприятиями, служебными командировками и иными официальными мероприятиями, участие в которых связано с их должностным положением или исполнением служебных (должностных) обязанностей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проводится в соответствии с дейст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вующим законодательством. В 2020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 г сообщений от лиц, замещающих муниципальные должности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 получении подарка в связи с протокольными мероприятиями, служебными командировками и иными официальными мероприятиями, участие в которых связано с их должностным положением или исполнением служебных (должностных) обязанностей не поступало.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Ведется контроль исполнения гражданами, замещающими должности муниципальной службы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обязанности по уведомлению представителя нанимателя о намерении выполнять иную оплачиваемую работу. В 20</w:t>
      </w:r>
      <w:r w:rsidR="001B0A2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7D2AA5">
        <w:rPr>
          <w:rFonts w:ascii="Times New Roman" w:hAnsi="Times New Roman" w:cs="Times New Roman"/>
          <w:sz w:val="28"/>
          <w:szCs w:val="28"/>
          <w:lang w:eastAsia="ru-RU"/>
        </w:rPr>
        <w:t xml:space="preserve"> г. </w:t>
      </w:r>
      <w:r w:rsidR="007D2AA5" w:rsidRPr="002C2C53">
        <w:rPr>
          <w:rFonts w:ascii="Times New Roman" w:hAnsi="Times New Roman" w:cs="Times New Roman"/>
          <w:sz w:val="28"/>
          <w:szCs w:val="28"/>
          <w:lang w:eastAsia="ru-RU"/>
        </w:rPr>
        <w:t>поступ</w:t>
      </w:r>
      <w:r w:rsidR="007D2AA5">
        <w:rPr>
          <w:rFonts w:ascii="Times New Roman" w:hAnsi="Times New Roman" w:cs="Times New Roman"/>
          <w:sz w:val="28"/>
          <w:szCs w:val="28"/>
          <w:lang w:eastAsia="ru-RU"/>
        </w:rPr>
        <w:t>ило</w:t>
      </w:r>
      <w:r w:rsidR="007D2AA5">
        <w:rPr>
          <w:rFonts w:ascii="Times New Roman" w:hAnsi="Times New Roman" w:cs="Times New Roman"/>
          <w:sz w:val="28"/>
          <w:szCs w:val="28"/>
          <w:lang w:eastAsia="ru-RU"/>
        </w:rPr>
        <w:t xml:space="preserve"> 2 уведомления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от граждан, замещающих должности муниципальной службы в 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Антикоррупционная экспертиза нормативных правовых актов 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и их проектов с учетом мониторинга соответствующей правоприменител</w:t>
      </w:r>
      <w:r w:rsidR="007D2AA5">
        <w:rPr>
          <w:rFonts w:ascii="Times New Roman" w:hAnsi="Times New Roman" w:cs="Times New Roman"/>
          <w:sz w:val="28"/>
          <w:szCs w:val="28"/>
          <w:lang w:eastAsia="ru-RU"/>
        </w:rPr>
        <w:t>ьной практики проводилась в 2020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в установленном порядке.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Деятельность по размещению закупок для муниципальных нужд ведется в строгом соответствии с Федеральным законом от 05.04.2013 № 44-ФЗ «О контрактной системе в сфере закупок товаров, работ, услуг для обеспечения государственных и муниципальных нужд».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размещалась в течение 20</w:t>
      </w:r>
      <w:r w:rsidR="001B0A2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актуальная информация об антикоррупционной деятельности (с учетом рекомендаций Министерства труда и социальной защиты Российской Федерации, установленных приказом от 07.10.2013 № 530н).</w:t>
      </w:r>
    </w:p>
    <w:p w:rsidR="002C2C53" w:rsidRP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C53" w:rsidRP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C53" w:rsidRPr="002C2C53" w:rsidRDefault="00FA3579" w:rsidP="007D2AA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FA3579" w:rsidRPr="002C2C53" w:rsidRDefault="00337C24" w:rsidP="007D2AA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Широко-Атамановского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3579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D2AA5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="007D2AA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7D2AA5">
        <w:rPr>
          <w:rFonts w:ascii="Times New Roman" w:hAnsi="Times New Roman" w:cs="Times New Roman"/>
          <w:sz w:val="28"/>
          <w:szCs w:val="28"/>
          <w:lang w:eastAsia="ru-RU"/>
        </w:rPr>
        <w:t>С.В.Савилов</w:t>
      </w:r>
      <w:proofErr w:type="spellEnd"/>
    </w:p>
    <w:sectPr w:rsidR="00FA3579" w:rsidRPr="002C2C53" w:rsidSect="001E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79"/>
    <w:rsid w:val="001B0A27"/>
    <w:rsid w:val="001E5F54"/>
    <w:rsid w:val="00261101"/>
    <w:rsid w:val="002C2C53"/>
    <w:rsid w:val="00337C24"/>
    <w:rsid w:val="003C501D"/>
    <w:rsid w:val="00466A9D"/>
    <w:rsid w:val="007D2AA5"/>
    <w:rsid w:val="00D63C34"/>
    <w:rsid w:val="00E3782B"/>
    <w:rsid w:val="00FA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DFF75-C525-4278-AF19-4EBCA7A4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F54"/>
  </w:style>
  <w:style w:type="paragraph" w:styleId="3">
    <w:name w:val="heading 3"/>
    <w:basedOn w:val="a"/>
    <w:link w:val="30"/>
    <w:uiPriority w:val="9"/>
    <w:qFormat/>
    <w:rsid w:val="00FA35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35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2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4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2022-03-17T09:55:00Z</dcterms:created>
  <dcterms:modified xsi:type="dcterms:W3CDTF">2022-03-17T10:50:00Z</dcterms:modified>
</cp:coreProperties>
</file>